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AFAE" w14:textId="77777777" w:rsidR="00A90ECD" w:rsidRPr="00260B3F" w:rsidRDefault="00A90ECD" w:rsidP="00260B3F">
      <w:pPr>
        <w:spacing w:after="0" w:line="240" w:lineRule="auto"/>
        <w:jc w:val="center"/>
        <w:rPr>
          <w:rFonts w:ascii="Tahoma" w:hAnsi="Tahoma" w:cs="Tahoma"/>
          <w:b/>
          <w:bCs/>
          <w:sz w:val="24"/>
          <w:szCs w:val="24"/>
        </w:rPr>
      </w:pPr>
      <w:r w:rsidRPr="00260B3F">
        <w:rPr>
          <w:rFonts w:ascii="Tahoma" w:hAnsi="Tahoma" w:cs="Tahoma"/>
          <w:b/>
          <w:bCs/>
          <w:sz w:val="24"/>
          <w:szCs w:val="24"/>
        </w:rPr>
        <w:t xml:space="preserve">SPRAWOZDANIE Z REALIZACJI </w:t>
      </w:r>
      <w:r w:rsidR="009F0EB9" w:rsidRPr="00260B3F">
        <w:rPr>
          <w:rFonts w:ascii="Tahoma" w:hAnsi="Tahoma" w:cs="Tahoma"/>
          <w:b/>
          <w:bCs/>
          <w:sz w:val="24"/>
          <w:szCs w:val="24"/>
        </w:rPr>
        <w:t xml:space="preserve">PROGRAMU PROFILAKTYCZNEGO </w:t>
      </w:r>
      <w:r w:rsidR="009F0EB9" w:rsidRPr="00260B3F">
        <w:rPr>
          <w:rFonts w:ascii="Tahoma" w:hAnsi="Tahoma" w:cs="Tahoma"/>
          <w:b/>
          <w:bCs/>
          <w:sz w:val="24"/>
          <w:szCs w:val="24"/>
        </w:rPr>
        <w:br/>
        <w:t>W ZAKRESIE PROMOWANIA I WDRAŻANIA PRAWIDŁOWYCH METOD WYCHOWAWCZYCH W STOSUNKU DO DZIECI ZAGROŻONYCH PRZEMOCĄ W RODZINIE</w:t>
      </w:r>
      <w:r w:rsidRPr="00260B3F">
        <w:rPr>
          <w:rFonts w:ascii="Tahoma" w:hAnsi="Tahoma" w:cs="Tahoma"/>
          <w:b/>
          <w:bCs/>
          <w:sz w:val="24"/>
          <w:szCs w:val="24"/>
        </w:rPr>
        <w:t xml:space="preserve">ZA ROK </w:t>
      </w:r>
      <w:r w:rsidR="00142B3E" w:rsidRPr="00260B3F">
        <w:rPr>
          <w:rFonts w:ascii="Tahoma" w:hAnsi="Tahoma" w:cs="Tahoma"/>
          <w:b/>
          <w:bCs/>
          <w:sz w:val="24"/>
          <w:szCs w:val="24"/>
        </w:rPr>
        <w:t>2021</w:t>
      </w:r>
    </w:p>
    <w:p w14:paraId="7FFA7B53" w14:textId="77777777" w:rsidR="00A90ECD" w:rsidRPr="00260B3F" w:rsidRDefault="00A90ECD" w:rsidP="00260B3F">
      <w:pPr>
        <w:spacing w:after="0" w:line="240" w:lineRule="auto"/>
        <w:jc w:val="center"/>
        <w:rPr>
          <w:rFonts w:ascii="Tahoma" w:hAnsi="Tahoma" w:cs="Tahoma"/>
          <w:b/>
          <w:bCs/>
          <w:sz w:val="24"/>
          <w:szCs w:val="24"/>
        </w:rPr>
      </w:pPr>
    </w:p>
    <w:p w14:paraId="1848AD23" w14:textId="2B01B777" w:rsidR="009D0B07" w:rsidRPr="00260B3F" w:rsidRDefault="009D0B07" w:rsidP="00260B3F">
      <w:pPr>
        <w:spacing w:after="0" w:line="240" w:lineRule="auto"/>
        <w:rPr>
          <w:rFonts w:ascii="Tahoma" w:hAnsi="Tahoma" w:cs="Tahoma"/>
          <w:b/>
          <w:bCs/>
          <w:sz w:val="24"/>
          <w:szCs w:val="24"/>
        </w:rPr>
      </w:pPr>
      <w:r w:rsidRPr="00460566">
        <w:rPr>
          <w:rFonts w:ascii="Tahoma" w:hAnsi="Tahoma" w:cs="Tahoma"/>
          <w:sz w:val="24"/>
          <w:szCs w:val="24"/>
        </w:rPr>
        <w:t>Nazwa jednostki:</w:t>
      </w:r>
      <w:r w:rsidRPr="00260B3F">
        <w:rPr>
          <w:rFonts w:ascii="Tahoma" w:hAnsi="Tahoma" w:cs="Tahoma"/>
          <w:b/>
          <w:bCs/>
          <w:sz w:val="24"/>
          <w:szCs w:val="24"/>
        </w:rPr>
        <w:t xml:space="preserve"> PCPR w Zgorzelcu</w:t>
      </w:r>
    </w:p>
    <w:p w14:paraId="3726C69F" w14:textId="187070AE" w:rsidR="009D0B07" w:rsidRPr="00260B3F" w:rsidRDefault="009D0B07" w:rsidP="00260B3F">
      <w:pPr>
        <w:spacing w:after="0" w:line="240" w:lineRule="auto"/>
        <w:rPr>
          <w:rFonts w:ascii="Tahoma" w:hAnsi="Tahoma" w:cs="Tahoma"/>
          <w:b/>
          <w:bCs/>
          <w:sz w:val="24"/>
          <w:szCs w:val="24"/>
        </w:rPr>
      </w:pPr>
      <w:r w:rsidRPr="00460566">
        <w:rPr>
          <w:rFonts w:ascii="Tahoma" w:hAnsi="Tahoma" w:cs="Tahoma"/>
          <w:sz w:val="24"/>
          <w:szCs w:val="24"/>
        </w:rPr>
        <w:t>Adres:</w:t>
      </w:r>
      <w:r w:rsidRPr="00260B3F">
        <w:rPr>
          <w:rFonts w:ascii="Tahoma" w:hAnsi="Tahoma" w:cs="Tahoma"/>
          <w:b/>
          <w:bCs/>
          <w:sz w:val="24"/>
          <w:szCs w:val="24"/>
        </w:rPr>
        <w:t xml:space="preserve"> ul. Boh. II AWP 8, 59-900 Zgorzelec</w:t>
      </w:r>
    </w:p>
    <w:p w14:paraId="659E905C" w14:textId="0AB9D43A" w:rsidR="009D0B07" w:rsidRPr="00260B3F" w:rsidRDefault="009D0B07" w:rsidP="00260B3F">
      <w:pPr>
        <w:spacing w:after="0" w:line="240" w:lineRule="auto"/>
        <w:jc w:val="both"/>
        <w:rPr>
          <w:rFonts w:ascii="Tahoma" w:hAnsi="Tahoma" w:cs="Tahoma"/>
          <w:b/>
          <w:bCs/>
          <w:sz w:val="24"/>
          <w:szCs w:val="24"/>
        </w:rPr>
      </w:pPr>
      <w:r w:rsidRPr="00460566">
        <w:rPr>
          <w:rFonts w:ascii="Tahoma" w:hAnsi="Tahoma" w:cs="Tahoma"/>
          <w:sz w:val="24"/>
          <w:szCs w:val="24"/>
        </w:rPr>
        <w:t>Organ prowadzący</w:t>
      </w:r>
      <w:r w:rsidR="00460566">
        <w:rPr>
          <w:rFonts w:ascii="Tahoma" w:hAnsi="Tahoma" w:cs="Tahoma"/>
          <w:sz w:val="24"/>
          <w:szCs w:val="24"/>
        </w:rPr>
        <w:t>:</w:t>
      </w:r>
      <w:r w:rsidRPr="00260B3F">
        <w:rPr>
          <w:rFonts w:ascii="Tahoma" w:hAnsi="Tahoma" w:cs="Tahoma"/>
          <w:b/>
          <w:bCs/>
          <w:sz w:val="24"/>
          <w:szCs w:val="24"/>
        </w:rPr>
        <w:t xml:space="preserve"> </w:t>
      </w:r>
      <w:r w:rsidR="00460566">
        <w:rPr>
          <w:rFonts w:ascii="Tahoma" w:hAnsi="Tahoma" w:cs="Tahoma"/>
          <w:b/>
          <w:bCs/>
          <w:sz w:val="24"/>
          <w:szCs w:val="24"/>
        </w:rPr>
        <w:t>Powiat Zgorzelecki</w:t>
      </w:r>
    </w:p>
    <w:p w14:paraId="722D7DF4" w14:textId="77777777" w:rsidR="00A90ECD" w:rsidRPr="00260B3F" w:rsidRDefault="00A90ECD" w:rsidP="00260B3F">
      <w:pPr>
        <w:spacing w:after="0" w:line="240" w:lineRule="auto"/>
        <w:rPr>
          <w:rFonts w:ascii="Tahoma" w:hAnsi="Tahoma" w:cs="Tahoma"/>
          <w:b/>
          <w:bCs/>
          <w:sz w:val="24"/>
          <w:szCs w:val="24"/>
        </w:rPr>
      </w:pPr>
    </w:p>
    <w:tbl>
      <w:tblPr>
        <w:tblStyle w:val="Tabela-Siatka"/>
        <w:tblW w:w="9634" w:type="dxa"/>
        <w:tblLook w:val="04A0" w:firstRow="1" w:lastRow="0" w:firstColumn="1" w:lastColumn="0" w:noHBand="0" w:noVBand="1"/>
      </w:tblPr>
      <w:tblGrid>
        <w:gridCol w:w="1796"/>
        <w:gridCol w:w="2290"/>
        <w:gridCol w:w="1909"/>
        <w:gridCol w:w="3639"/>
      </w:tblGrid>
      <w:tr w:rsidR="00A90ECD" w:rsidRPr="00260B3F" w14:paraId="4EBDEDFF" w14:textId="77777777" w:rsidTr="00260B3F">
        <w:tc>
          <w:tcPr>
            <w:tcW w:w="1991" w:type="dxa"/>
          </w:tcPr>
          <w:p w14:paraId="5645E623" w14:textId="77777777" w:rsidR="00A90ECD" w:rsidRPr="00260B3F" w:rsidRDefault="00A90ECD" w:rsidP="00260B3F">
            <w:pPr>
              <w:rPr>
                <w:rFonts w:ascii="Tahoma" w:hAnsi="Tahoma" w:cs="Tahoma"/>
                <w:b/>
                <w:bCs/>
                <w:sz w:val="24"/>
                <w:szCs w:val="24"/>
              </w:rPr>
            </w:pPr>
            <w:r w:rsidRPr="00260B3F">
              <w:rPr>
                <w:rFonts w:ascii="Tahoma" w:hAnsi="Tahoma" w:cs="Tahoma"/>
                <w:b/>
                <w:bCs/>
                <w:sz w:val="24"/>
                <w:szCs w:val="24"/>
              </w:rPr>
              <w:t>Nazwa działania</w:t>
            </w:r>
          </w:p>
        </w:tc>
        <w:tc>
          <w:tcPr>
            <w:tcW w:w="2290" w:type="dxa"/>
          </w:tcPr>
          <w:p w14:paraId="529AA727" w14:textId="77777777" w:rsidR="00A90ECD" w:rsidRPr="00260B3F" w:rsidRDefault="00A90ECD" w:rsidP="00260B3F">
            <w:pPr>
              <w:rPr>
                <w:rFonts w:ascii="Tahoma" w:hAnsi="Tahoma" w:cs="Tahoma"/>
                <w:b/>
                <w:bCs/>
                <w:sz w:val="24"/>
                <w:szCs w:val="24"/>
              </w:rPr>
            </w:pPr>
            <w:r w:rsidRPr="00260B3F">
              <w:rPr>
                <w:rFonts w:ascii="Tahoma" w:hAnsi="Tahoma" w:cs="Tahoma"/>
                <w:b/>
                <w:bCs/>
                <w:sz w:val="24"/>
                <w:szCs w:val="24"/>
              </w:rPr>
              <w:t>Termin przeprowadzenia</w:t>
            </w:r>
          </w:p>
        </w:tc>
        <w:tc>
          <w:tcPr>
            <w:tcW w:w="250" w:type="dxa"/>
          </w:tcPr>
          <w:p w14:paraId="120B663A" w14:textId="06D6E4F6" w:rsidR="00A90ECD" w:rsidRPr="00260B3F" w:rsidRDefault="00A90ECD" w:rsidP="00260B3F">
            <w:pPr>
              <w:rPr>
                <w:rFonts w:ascii="Tahoma" w:hAnsi="Tahoma" w:cs="Tahoma"/>
                <w:sz w:val="24"/>
                <w:szCs w:val="24"/>
              </w:rPr>
            </w:pPr>
            <w:r w:rsidRPr="00260B3F">
              <w:rPr>
                <w:rFonts w:ascii="Tahoma" w:hAnsi="Tahoma" w:cs="Tahoma"/>
                <w:b/>
                <w:bCs/>
                <w:sz w:val="24"/>
                <w:szCs w:val="24"/>
              </w:rPr>
              <w:t>Ilość uczestników</w:t>
            </w:r>
            <w:r w:rsidRPr="00260B3F">
              <w:rPr>
                <w:rFonts w:ascii="Tahoma" w:hAnsi="Tahoma" w:cs="Tahoma"/>
                <w:sz w:val="24"/>
                <w:szCs w:val="24"/>
              </w:rPr>
              <w:t xml:space="preserve"> </w:t>
            </w:r>
          </w:p>
        </w:tc>
        <w:tc>
          <w:tcPr>
            <w:tcW w:w="5103" w:type="dxa"/>
          </w:tcPr>
          <w:p w14:paraId="5A5D777D" w14:textId="77777777" w:rsidR="00A90ECD" w:rsidRPr="00260B3F" w:rsidRDefault="00A90ECD" w:rsidP="00260B3F">
            <w:pPr>
              <w:rPr>
                <w:rFonts w:ascii="Tahoma" w:hAnsi="Tahoma" w:cs="Tahoma"/>
                <w:sz w:val="24"/>
                <w:szCs w:val="24"/>
              </w:rPr>
            </w:pPr>
            <w:r w:rsidRPr="00260B3F">
              <w:rPr>
                <w:rFonts w:ascii="Tahoma" w:hAnsi="Tahoma" w:cs="Tahoma"/>
                <w:b/>
                <w:bCs/>
                <w:sz w:val="24"/>
                <w:szCs w:val="24"/>
              </w:rPr>
              <w:t xml:space="preserve">Krótki opis działania </w:t>
            </w:r>
            <w:r w:rsidRPr="00260B3F">
              <w:rPr>
                <w:rFonts w:ascii="Tahoma" w:hAnsi="Tahoma" w:cs="Tahoma"/>
                <w:sz w:val="24"/>
                <w:szCs w:val="24"/>
              </w:rPr>
              <w:t>(forma pracy, przebieg, źródła finansowania, partnerzy itp. jeśli jest opis w Banku Dobrych Praktyk wystarczy wpisać, że jest załącznik)</w:t>
            </w:r>
          </w:p>
        </w:tc>
      </w:tr>
      <w:tr w:rsidR="00A90ECD" w:rsidRPr="00260B3F" w14:paraId="3A1D620F" w14:textId="77777777" w:rsidTr="00260B3F">
        <w:tc>
          <w:tcPr>
            <w:tcW w:w="1991" w:type="dxa"/>
          </w:tcPr>
          <w:p w14:paraId="67602594" w14:textId="27004F5E" w:rsidR="00A90ECD" w:rsidRPr="00460566" w:rsidRDefault="000C3309" w:rsidP="00260B3F">
            <w:pPr>
              <w:rPr>
                <w:rFonts w:ascii="Tahoma" w:hAnsi="Tahoma" w:cs="Tahoma"/>
                <w:sz w:val="24"/>
                <w:szCs w:val="24"/>
              </w:rPr>
            </w:pPr>
            <w:r>
              <w:rPr>
                <w:rFonts w:ascii="Tahoma" w:hAnsi="Tahoma" w:cs="Tahoma"/>
                <w:sz w:val="24"/>
                <w:szCs w:val="24"/>
              </w:rPr>
              <w:t>Wsparcie informacyjne</w:t>
            </w:r>
          </w:p>
        </w:tc>
        <w:tc>
          <w:tcPr>
            <w:tcW w:w="2290" w:type="dxa"/>
          </w:tcPr>
          <w:p w14:paraId="6E8E85B7" w14:textId="2601719F" w:rsidR="00A90ECD" w:rsidRPr="00460566" w:rsidRDefault="000C3309" w:rsidP="00260B3F">
            <w:pPr>
              <w:rPr>
                <w:rFonts w:ascii="Tahoma" w:hAnsi="Tahoma" w:cs="Tahoma"/>
                <w:sz w:val="24"/>
                <w:szCs w:val="24"/>
              </w:rPr>
            </w:pPr>
            <w:r>
              <w:rPr>
                <w:rFonts w:ascii="Tahoma" w:hAnsi="Tahoma" w:cs="Tahoma"/>
                <w:sz w:val="24"/>
                <w:szCs w:val="24"/>
              </w:rPr>
              <w:t>Cały rok</w:t>
            </w:r>
          </w:p>
        </w:tc>
        <w:tc>
          <w:tcPr>
            <w:tcW w:w="250" w:type="dxa"/>
          </w:tcPr>
          <w:p w14:paraId="6CACAD59" w14:textId="6003451F" w:rsidR="00A90ECD" w:rsidRPr="000A4406" w:rsidRDefault="000A4406" w:rsidP="00260B3F">
            <w:pPr>
              <w:rPr>
                <w:rFonts w:ascii="Tahoma" w:hAnsi="Tahoma" w:cs="Tahoma"/>
                <w:sz w:val="24"/>
                <w:szCs w:val="24"/>
              </w:rPr>
            </w:pPr>
            <w:r>
              <w:rPr>
                <w:rFonts w:ascii="Tahoma" w:hAnsi="Tahoma" w:cs="Tahoma"/>
                <w:sz w:val="24"/>
                <w:szCs w:val="24"/>
              </w:rPr>
              <w:t>Informacje udzielane na bieżąco – telefonicznie i osobiście każdej osobie przychodzącej do PCPR po wsparcie. Udzielanie informacji nie powodowało zakładanie teczek spraw.</w:t>
            </w:r>
          </w:p>
        </w:tc>
        <w:tc>
          <w:tcPr>
            <w:tcW w:w="5103" w:type="dxa"/>
          </w:tcPr>
          <w:p w14:paraId="37831084" w14:textId="33D3EC99" w:rsidR="00A90ECD" w:rsidRPr="00260B3F" w:rsidRDefault="00B676EB" w:rsidP="00260B3F">
            <w:pPr>
              <w:rPr>
                <w:rFonts w:ascii="Tahoma" w:hAnsi="Tahoma" w:cs="Tahoma"/>
                <w:b/>
                <w:bCs/>
                <w:sz w:val="24"/>
                <w:szCs w:val="24"/>
              </w:rPr>
            </w:pPr>
            <w:r w:rsidRPr="00260B3F">
              <w:rPr>
                <w:rFonts w:ascii="Tahoma" w:hAnsi="Tahoma" w:cs="Tahoma"/>
                <w:sz w:val="24"/>
                <w:szCs w:val="24"/>
              </w:rPr>
              <w:t xml:space="preserve">W sposób ciągły w PCPR oferowane jest </w:t>
            </w:r>
            <w:r w:rsidRPr="00260B3F">
              <w:rPr>
                <w:rFonts w:ascii="Tahoma" w:hAnsi="Tahoma" w:cs="Tahoma"/>
                <w:b/>
                <w:bCs/>
                <w:sz w:val="24"/>
                <w:szCs w:val="24"/>
              </w:rPr>
              <w:t xml:space="preserve">wsparcie </w:t>
            </w:r>
            <w:proofErr w:type="spellStart"/>
            <w:r w:rsidRPr="00260B3F">
              <w:rPr>
                <w:rFonts w:ascii="Tahoma" w:hAnsi="Tahoma" w:cs="Tahoma"/>
                <w:b/>
                <w:bCs/>
                <w:sz w:val="24"/>
                <w:szCs w:val="24"/>
              </w:rPr>
              <w:t>edukacyjno</w:t>
            </w:r>
            <w:proofErr w:type="spellEnd"/>
            <w:r w:rsidRPr="00260B3F">
              <w:rPr>
                <w:rFonts w:ascii="Tahoma" w:hAnsi="Tahoma" w:cs="Tahoma"/>
                <w:b/>
                <w:bCs/>
                <w:sz w:val="24"/>
                <w:szCs w:val="24"/>
              </w:rPr>
              <w:t xml:space="preserve"> – informacyjne dla ofiar przemocy oraz terapeutyczne dla ofiar a także osób stosujących przemoc w rodzinie</w:t>
            </w:r>
            <w:r w:rsidRPr="00260B3F">
              <w:rPr>
                <w:rFonts w:ascii="Tahoma" w:hAnsi="Tahoma" w:cs="Tahoma"/>
                <w:sz w:val="24"/>
                <w:szCs w:val="24"/>
              </w:rPr>
              <w:t>.</w:t>
            </w:r>
          </w:p>
        </w:tc>
      </w:tr>
      <w:tr w:rsidR="00A90ECD" w:rsidRPr="00260B3F" w14:paraId="49467F96" w14:textId="77777777" w:rsidTr="00260B3F">
        <w:tc>
          <w:tcPr>
            <w:tcW w:w="1991" w:type="dxa"/>
          </w:tcPr>
          <w:p w14:paraId="1447A594" w14:textId="44DD3D6E" w:rsidR="00A90ECD" w:rsidRPr="00460566" w:rsidRDefault="00FB6103" w:rsidP="00260B3F">
            <w:pPr>
              <w:rPr>
                <w:rFonts w:ascii="Tahoma" w:hAnsi="Tahoma" w:cs="Tahoma"/>
                <w:sz w:val="24"/>
                <w:szCs w:val="24"/>
              </w:rPr>
            </w:pPr>
            <w:r w:rsidRPr="00460566">
              <w:rPr>
                <w:rFonts w:ascii="Tahoma" w:hAnsi="Tahoma" w:cs="Tahoma"/>
                <w:sz w:val="24"/>
                <w:szCs w:val="24"/>
              </w:rPr>
              <w:t>Mikołajki</w:t>
            </w:r>
          </w:p>
        </w:tc>
        <w:tc>
          <w:tcPr>
            <w:tcW w:w="2290" w:type="dxa"/>
          </w:tcPr>
          <w:p w14:paraId="1BA7E739" w14:textId="40097E34" w:rsidR="00A90ECD" w:rsidRPr="00460566" w:rsidRDefault="00460566" w:rsidP="00260B3F">
            <w:pPr>
              <w:rPr>
                <w:rFonts w:ascii="Tahoma" w:hAnsi="Tahoma" w:cs="Tahoma"/>
                <w:sz w:val="24"/>
                <w:szCs w:val="24"/>
              </w:rPr>
            </w:pPr>
            <w:r w:rsidRPr="00460566">
              <w:rPr>
                <w:rFonts w:ascii="Tahoma" w:hAnsi="Tahoma" w:cs="Tahoma"/>
                <w:sz w:val="24"/>
                <w:szCs w:val="24"/>
              </w:rPr>
              <w:t>Grudzień</w:t>
            </w:r>
          </w:p>
        </w:tc>
        <w:tc>
          <w:tcPr>
            <w:tcW w:w="250" w:type="dxa"/>
          </w:tcPr>
          <w:p w14:paraId="135E41FD" w14:textId="03DB2A08" w:rsidR="00A90ECD" w:rsidRPr="00460566" w:rsidRDefault="00460566" w:rsidP="00260B3F">
            <w:pPr>
              <w:rPr>
                <w:rFonts w:ascii="Tahoma" w:hAnsi="Tahoma" w:cs="Tahoma"/>
                <w:sz w:val="24"/>
                <w:szCs w:val="24"/>
              </w:rPr>
            </w:pPr>
            <w:r>
              <w:rPr>
                <w:rFonts w:ascii="Tahoma" w:hAnsi="Tahoma" w:cs="Tahoma"/>
                <w:sz w:val="24"/>
                <w:szCs w:val="24"/>
              </w:rPr>
              <w:t>Ponad 600 dzieci, cała kadra PCPR, wolontariusze, przedstawiciele oświaty, org. pozarządowych, instytucji</w:t>
            </w:r>
          </w:p>
        </w:tc>
        <w:tc>
          <w:tcPr>
            <w:tcW w:w="5103" w:type="dxa"/>
          </w:tcPr>
          <w:p w14:paraId="3C9D5A41" w14:textId="77777777" w:rsidR="00FB6103" w:rsidRPr="00260B3F" w:rsidRDefault="00FB6103" w:rsidP="00260B3F">
            <w:pPr>
              <w:pStyle w:val="Akapitzlist"/>
              <w:tabs>
                <w:tab w:val="left" w:pos="993"/>
              </w:tabs>
              <w:spacing w:after="0" w:line="240" w:lineRule="auto"/>
              <w:ind w:left="0"/>
              <w:jc w:val="both"/>
              <w:rPr>
                <w:rFonts w:ascii="Tahoma" w:hAnsi="Tahoma" w:cs="Tahoma"/>
                <w:sz w:val="24"/>
                <w:szCs w:val="24"/>
              </w:rPr>
            </w:pPr>
            <w:r w:rsidRPr="00260B3F">
              <w:rPr>
                <w:rFonts w:ascii="Tahoma" w:hAnsi="Tahoma" w:cs="Tahoma"/>
                <w:sz w:val="24"/>
                <w:szCs w:val="24"/>
              </w:rPr>
              <w:t xml:space="preserve">w poprzednich latach 8 razy zorganizowaliśmy grudniowe spotkanie wszystkich rodzin zastępczych. W 2021 r. ze względu na trwającą pandemię </w:t>
            </w:r>
            <w:proofErr w:type="spellStart"/>
            <w:r w:rsidRPr="00260B3F">
              <w:rPr>
                <w:rFonts w:ascii="Tahoma" w:hAnsi="Tahoma" w:cs="Tahoma"/>
                <w:sz w:val="24"/>
                <w:szCs w:val="24"/>
              </w:rPr>
              <w:t>koronawirusa</w:t>
            </w:r>
            <w:proofErr w:type="spellEnd"/>
            <w:r w:rsidRPr="00260B3F">
              <w:rPr>
                <w:rFonts w:ascii="Tahoma" w:hAnsi="Tahoma" w:cs="Tahoma"/>
                <w:sz w:val="24"/>
                <w:szCs w:val="24"/>
              </w:rPr>
              <w:t xml:space="preserve"> było to niemożliwe, dlatego zamiast organizować zabawę zostały wykonane paczki z prezentami dla wszystkich dzieci z domów dziecka, rodzin zastępczych a także dzieci biologicznych rodziców zastępczych. </w:t>
            </w:r>
            <w:r w:rsidRPr="00260B3F">
              <w:rPr>
                <w:rFonts w:ascii="Tahoma" w:hAnsi="Tahoma" w:cs="Tahoma"/>
                <w:b/>
                <w:bCs/>
                <w:sz w:val="24"/>
                <w:szCs w:val="24"/>
              </w:rPr>
              <w:t>Prezenty dla dzieci</w:t>
            </w:r>
            <w:r w:rsidRPr="00260B3F">
              <w:rPr>
                <w:rFonts w:ascii="Tahoma" w:hAnsi="Tahoma" w:cs="Tahoma"/>
                <w:sz w:val="24"/>
                <w:szCs w:val="24"/>
              </w:rPr>
              <w:t xml:space="preserve"> </w:t>
            </w:r>
            <w:r w:rsidRPr="00260B3F">
              <w:rPr>
                <w:rFonts w:ascii="Tahoma" w:hAnsi="Tahoma" w:cs="Tahoma"/>
                <w:b/>
                <w:sz w:val="24"/>
                <w:szCs w:val="24"/>
              </w:rPr>
              <w:t>zostały rozwiezione przez pracowników PCPR przebranych w świąteczne stroje.</w:t>
            </w:r>
            <w:r w:rsidRPr="00260B3F">
              <w:rPr>
                <w:rFonts w:ascii="Tahoma" w:hAnsi="Tahoma" w:cs="Tahoma"/>
                <w:sz w:val="24"/>
                <w:szCs w:val="24"/>
              </w:rPr>
              <w:t xml:space="preserve"> Były to dodatkowo pełne radości spotkania, chwile </w:t>
            </w:r>
            <w:r w:rsidRPr="00260B3F">
              <w:rPr>
                <w:rFonts w:ascii="Tahoma" w:hAnsi="Tahoma" w:cs="Tahoma"/>
                <w:sz w:val="24"/>
                <w:szCs w:val="24"/>
              </w:rPr>
              <w:lastRenderedPageBreak/>
              <w:t xml:space="preserve">zatrzymania się </w:t>
            </w:r>
            <w:r w:rsidRPr="00260B3F">
              <w:rPr>
                <w:rFonts w:ascii="Tahoma" w:hAnsi="Tahoma" w:cs="Tahoma"/>
                <w:sz w:val="24"/>
                <w:szCs w:val="24"/>
              </w:rPr>
              <w:br/>
              <w:t xml:space="preserve">w pośpiechu codziennych spraw, możliwość nawiązania większej więzi rodzin ze wspierającymi ich koordynatorami. W paczkach znalazły się słodkości (zebrane we wszystkich instytucjach, szkołach, przedszkolach, firmach a także od osób prywatnych), zabawki, ubrania, pościele, komplety zimowe (czapka + komin) </w:t>
            </w:r>
            <w:r w:rsidRPr="00260B3F">
              <w:rPr>
                <w:rFonts w:ascii="Tahoma" w:hAnsi="Tahoma" w:cs="Tahoma"/>
                <w:sz w:val="24"/>
                <w:szCs w:val="24"/>
              </w:rPr>
              <w:br/>
              <w:t>i ogromna ilość materiałów plastycznych i zestawów kreatywnych. Każde dziecko dostało też wybraną dla niego książkę – zgodną z wiekiem i zainteresowaniami.</w:t>
            </w:r>
          </w:p>
          <w:p w14:paraId="221636F1" w14:textId="422A3527" w:rsidR="00A90ECD" w:rsidRPr="00260B3F" w:rsidRDefault="00FB6103" w:rsidP="00260B3F">
            <w:pPr>
              <w:tabs>
                <w:tab w:val="left" w:pos="900"/>
              </w:tabs>
              <w:rPr>
                <w:rFonts w:ascii="Tahoma" w:hAnsi="Tahoma" w:cs="Tahoma"/>
                <w:b/>
                <w:bCs/>
                <w:sz w:val="24"/>
                <w:szCs w:val="24"/>
              </w:rPr>
            </w:pPr>
            <w:r w:rsidRPr="00260B3F">
              <w:rPr>
                <w:rFonts w:ascii="Tahoma" w:hAnsi="Tahoma" w:cs="Tahoma"/>
                <w:b/>
                <w:sz w:val="24"/>
                <w:szCs w:val="24"/>
              </w:rPr>
              <w:t>Dzięki współpracy ze Stowarzyszeniem Pomocy „Płomyk” udało się także stworzyć</w:t>
            </w:r>
            <w:r w:rsidRPr="00260B3F">
              <w:rPr>
                <w:rFonts w:ascii="Tahoma" w:hAnsi="Tahoma" w:cs="Tahoma"/>
                <w:sz w:val="24"/>
                <w:szCs w:val="24"/>
              </w:rPr>
              <w:t xml:space="preserve"> </w:t>
            </w:r>
            <w:r w:rsidRPr="00260B3F">
              <w:rPr>
                <w:rFonts w:ascii="Tahoma" w:hAnsi="Tahoma" w:cs="Tahoma"/>
                <w:b/>
                <w:bCs/>
                <w:sz w:val="24"/>
                <w:szCs w:val="24"/>
              </w:rPr>
              <w:t>paczki dla dzieci w trzech domach dziecka</w:t>
            </w:r>
            <w:r w:rsidRPr="00260B3F">
              <w:rPr>
                <w:rFonts w:ascii="Tahoma" w:hAnsi="Tahoma" w:cs="Tahoma"/>
                <w:sz w:val="24"/>
                <w:szCs w:val="24"/>
              </w:rPr>
              <w:t xml:space="preserve">. Dzieci w placówkach szczególnie mocno w święta odczuwają brak bliskich osób, dlatego prezenty dla Nich zostały dodatkowo spersonalizowane. Każde dziecko sporządziło list do Mikołaja i dzięki rzeszy ludzi o wielkich sercach </w:t>
            </w:r>
            <w:r w:rsidRPr="00260B3F">
              <w:rPr>
                <w:rFonts w:ascii="Tahoma" w:hAnsi="Tahoma" w:cs="Tahoma"/>
                <w:b/>
                <w:sz w:val="24"/>
                <w:szCs w:val="24"/>
              </w:rPr>
              <w:t>marzenia udało się spełnić!</w:t>
            </w:r>
          </w:p>
        </w:tc>
      </w:tr>
      <w:tr w:rsidR="00A90ECD" w:rsidRPr="00260B3F" w14:paraId="2B23A4CF" w14:textId="77777777" w:rsidTr="00260B3F">
        <w:tc>
          <w:tcPr>
            <w:tcW w:w="1991" w:type="dxa"/>
          </w:tcPr>
          <w:p w14:paraId="309974A3" w14:textId="6585BDC5" w:rsidR="00A90ECD" w:rsidRPr="00460566" w:rsidRDefault="005B7FBE" w:rsidP="00260B3F">
            <w:pPr>
              <w:rPr>
                <w:rFonts w:ascii="Tahoma" w:hAnsi="Tahoma" w:cs="Tahoma"/>
                <w:sz w:val="24"/>
                <w:szCs w:val="24"/>
              </w:rPr>
            </w:pPr>
            <w:r w:rsidRPr="00460566">
              <w:rPr>
                <w:rFonts w:ascii="Tahoma" w:hAnsi="Tahoma" w:cs="Tahoma"/>
                <w:sz w:val="24"/>
                <w:szCs w:val="24"/>
              </w:rPr>
              <w:lastRenderedPageBreak/>
              <w:t>Wyposażenie rodzin</w:t>
            </w:r>
          </w:p>
        </w:tc>
        <w:tc>
          <w:tcPr>
            <w:tcW w:w="2290" w:type="dxa"/>
          </w:tcPr>
          <w:p w14:paraId="0A1C4E36" w14:textId="03FEECF5" w:rsidR="00A90ECD" w:rsidRPr="00460566" w:rsidRDefault="00460566" w:rsidP="00260B3F">
            <w:pPr>
              <w:rPr>
                <w:rFonts w:ascii="Tahoma" w:hAnsi="Tahoma" w:cs="Tahoma"/>
                <w:sz w:val="24"/>
                <w:szCs w:val="24"/>
              </w:rPr>
            </w:pPr>
            <w:r w:rsidRPr="00460566">
              <w:rPr>
                <w:rFonts w:ascii="Tahoma" w:hAnsi="Tahoma" w:cs="Tahoma"/>
                <w:sz w:val="24"/>
                <w:szCs w:val="24"/>
              </w:rPr>
              <w:t>Maj - sierpień</w:t>
            </w:r>
          </w:p>
        </w:tc>
        <w:tc>
          <w:tcPr>
            <w:tcW w:w="250" w:type="dxa"/>
          </w:tcPr>
          <w:p w14:paraId="7AF11B8C" w14:textId="5F222A70" w:rsidR="00A90ECD" w:rsidRPr="000C3309" w:rsidRDefault="000C3309" w:rsidP="00260B3F">
            <w:pPr>
              <w:rPr>
                <w:rFonts w:ascii="Tahoma" w:hAnsi="Tahoma" w:cs="Tahoma"/>
                <w:sz w:val="24"/>
                <w:szCs w:val="24"/>
              </w:rPr>
            </w:pPr>
            <w:r w:rsidRPr="000C3309">
              <w:rPr>
                <w:rFonts w:ascii="Tahoma" w:hAnsi="Tahoma" w:cs="Tahoma"/>
                <w:sz w:val="24"/>
                <w:szCs w:val="24"/>
              </w:rPr>
              <w:t>52 rodziny</w:t>
            </w:r>
          </w:p>
        </w:tc>
        <w:tc>
          <w:tcPr>
            <w:tcW w:w="5103" w:type="dxa"/>
          </w:tcPr>
          <w:p w14:paraId="0EBAB0F7" w14:textId="28596090" w:rsidR="00A90ECD" w:rsidRPr="00260B3F" w:rsidRDefault="005B7FBE" w:rsidP="00260B3F">
            <w:pPr>
              <w:rPr>
                <w:rFonts w:ascii="Tahoma" w:hAnsi="Tahoma" w:cs="Tahoma"/>
                <w:b/>
                <w:bCs/>
                <w:sz w:val="24"/>
                <w:szCs w:val="24"/>
              </w:rPr>
            </w:pPr>
            <w:r w:rsidRPr="00260B3F">
              <w:rPr>
                <w:rFonts w:ascii="Tahoma" w:hAnsi="Tahoma" w:cs="Tahoma"/>
                <w:sz w:val="24"/>
                <w:szCs w:val="24"/>
              </w:rPr>
              <w:t xml:space="preserve">W ramach </w:t>
            </w:r>
            <w:r w:rsidRPr="00260B3F">
              <w:rPr>
                <w:rFonts w:ascii="Tahoma" w:hAnsi="Tahoma" w:cs="Tahoma"/>
                <w:b/>
                <w:bCs/>
                <w:sz w:val="24"/>
                <w:szCs w:val="24"/>
              </w:rPr>
              <w:t xml:space="preserve">projektu „Dzień rodzicielstwa zastępczego” finansowanego </w:t>
            </w:r>
            <w:r w:rsidRPr="00260B3F">
              <w:rPr>
                <w:rFonts w:ascii="Tahoma" w:hAnsi="Tahoma" w:cs="Tahoma"/>
                <w:b/>
                <w:bCs/>
                <w:sz w:val="24"/>
                <w:szCs w:val="24"/>
              </w:rPr>
              <w:br/>
              <w:t>ze środków Gminy Miejskiej Zgorzelec</w:t>
            </w:r>
            <w:r w:rsidRPr="00260B3F">
              <w:rPr>
                <w:rFonts w:ascii="Tahoma" w:hAnsi="Tahoma" w:cs="Tahoma"/>
                <w:sz w:val="24"/>
                <w:szCs w:val="24"/>
              </w:rPr>
              <w:t xml:space="preserve"> rodziny zastępcze zostały wyposażone </w:t>
            </w:r>
            <w:r w:rsidRPr="00260B3F">
              <w:rPr>
                <w:rFonts w:ascii="Tahoma" w:hAnsi="Tahoma" w:cs="Tahoma"/>
                <w:sz w:val="24"/>
                <w:szCs w:val="24"/>
              </w:rPr>
              <w:br/>
              <w:t xml:space="preserve">w publikacje dotyczące zarządzania czasem. Do wsparcia zostały wybrane rodziny wielodzietne oraz takie, które w czasie codziennej współpracy widziały konieczność poprawienia planowania czasu. </w:t>
            </w:r>
            <w:r w:rsidRPr="00260B3F">
              <w:rPr>
                <w:rFonts w:ascii="Tahoma" w:hAnsi="Tahoma" w:cs="Tahoma"/>
                <w:b/>
                <w:bCs/>
                <w:sz w:val="24"/>
                <w:szCs w:val="24"/>
              </w:rPr>
              <w:t>Na ten cel pozyskaliśmy 3.500 zł</w:t>
            </w:r>
            <w:r w:rsidRPr="00260B3F">
              <w:rPr>
                <w:rFonts w:ascii="Tahoma" w:hAnsi="Tahoma" w:cs="Tahoma"/>
                <w:sz w:val="24"/>
                <w:szCs w:val="24"/>
              </w:rPr>
              <w:t>.</w:t>
            </w:r>
          </w:p>
        </w:tc>
      </w:tr>
      <w:tr w:rsidR="00A90ECD" w:rsidRPr="00260B3F" w14:paraId="0A665025" w14:textId="77777777" w:rsidTr="00260B3F">
        <w:tc>
          <w:tcPr>
            <w:tcW w:w="1991" w:type="dxa"/>
          </w:tcPr>
          <w:p w14:paraId="11767211" w14:textId="6BA4C771" w:rsidR="00A90ECD" w:rsidRPr="00460566" w:rsidRDefault="005B7FBE" w:rsidP="00260B3F">
            <w:pPr>
              <w:rPr>
                <w:rFonts w:ascii="Tahoma" w:hAnsi="Tahoma" w:cs="Tahoma"/>
                <w:sz w:val="24"/>
                <w:szCs w:val="24"/>
              </w:rPr>
            </w:pPr>
            <w:r w:rsidRPr="00460566">
              <w:rPr>
                <w:rFonts w:ascii="Tahoma" w:hAnsi="Tahoma" w:cs="Tahoma"/>
                <w:sz w:val="24"/>
                <w:szCs w:val="24"/>
              </w:rPr>
              <w:lastRenderedPageBreak/>
              <w:t>Masz MOC, by nieść POMOC!</w:t>
            </w:r>
          </w:p>
        </w:tc>
        <w:tc>
          <w:tcPr>
            <w:tcW w:w="2290" w:type="dxa"/>
          </w:tcPr>
          <w:p w14:paraId="0802B9FD" w14:textId="56B55C66" w:rsidR="00A90ECD" w:rsidRPr="000C3309" w:rsidRDefault="000C3309" w:rsidP="00260B3F">
            <w:pPr>
              <w:rPr>
                <w:rFonts w:ascii="Tahoma" w:hAnsi="Tahoma" w:cs="Tahoma"/>
                <w:sz w:val="24"/>
                <w:szCs w:val="24"/>
              </w:rPr>
            </w:pPr>
            <w:r w:rsidRPr="000C3309">
              <w:rPr>
                <w:rFonts w:ascii="Tahoma" w:hAnsi="Tahoma" w:cs="Tahoma"/>
                <w:sz w:val="24"/>
                <w:szCs w:val="24"/>
              </w:rPr>
              <w:t>Wrzesień - listopad</w:t>
            </w:r>
          </w:p>
        </w:tc>
        <w:tc>
          <w:tcPr>
            <w:tcW w:w="250" w:type="dxa"/>
          </w:tcPr>
          <w:p w14:paraId="6BA5E125" w14:textId="0F472407" w:rsidR="00A90ECD" w:rsidRPr="000C3309" w:rsidRDefault="000C3309" w:rsidP="00260B3F">
            <w:pPr>
              <w:rPr>
                <w:rFonts w:ascii="Tahoma" w:hAnsi="Tahoma" w:cs="Tahoma"/>
                <w:sz w:val="24"/>
                <w:szCs w:val="24"/>
              </w:rPr>
            </w:pPr>
            <w:r>
              <w:rPr>
                <w:rFonts w:ascii="Tahoma" w:hAnsi="Tahoma" w:cs="Tahoma"/>
                <w:sz w:val="24"/>
                <w:szCs w:val="24"/>
              </w:rPr>
              <w:t>Odbiorcami byli wszyscy mieszkańcy powiatu a nawet kraju ze względu na udostępnianie w sieci</w:t>
            </w:r>
          </w:p>
        </w:tc>
        <w:tc>
          <w:tcPr>
            <w:tcW w:w="5103" w:type="dxa"/>
          </w:tcPr>
          <w:p w14:paraId="69FC5D1E" w14:textId="71A68913" w:rsidR="00A90ECD" w:rsidRPr="00260B3F" w:rsidRDefault="000C3309" w:rsidP="00260B3F">
            <w:pPr>
              <w:rPr>
                <w:rFonts w:ascii="Tahoma" w:hAnsi="Tahoma" w:cs="Tahoma"/>
                <w:b/>
                <w:bCs/>
                <w:sz w:val="24"/>
                <w:szCs w:val="24"/>
              </w:rPr>
            </w:pPr>
            <w:r>
              <w:rPr>
                <w:rFonts w:ascii="Tahoma" w:hAnsi="Tahoma" w:cs="Tahoma"/>
                <w:bCs/>
                <w:sz w:val="24"/>
                <w:szCs w:val="24"/>
              </w:rPr>
              <w:t>S</w:t>
            </w:r>
            <w:r w:rsidR="005B7FBE" w:rsidRPr="00260B3F">
              <w:rPr>
                <w:rFonts w:ascii="Tahoma" w:hAnsi="Tahoma" w:cs="Tahoma"/>
                <w:bCs/>
                <w:sz w:val="24"/>
                <w:szCs w:val="24"/>
              </w:rPr>
              <w:t xml:space="preserve">tworzyliśmy kolejną edycję projektu </w:t>
            </w:r>
            <w:proofErr w:type="spellStart"/>
            <w:r>
              <w:rPr>
                <w:rFonts w:ascii="Tahoma" w:hAnsi="Tahoma" w:cs="Tahoma"/>
                <w:bCs/>
                <w:sz w:val="24"/>
                <w:szCs w:val="24"/>
              </w:rPr>
              <w:t>p</w:t>
            </w:r>
            <w:r w:rsidR="005B7FBE" w:rsidRPr="00260B3F">
              <w:rPr>
                <w:rFonts w:ascii="Tahoma" w:hAnsi="Tahoma" w:cs="Tahoma"/>
                <w:bCs/>
                <w:sz w:val="24"/>
                <w:szCs w:val="24"/>
              </w:rPr>
              <w:t>rzeciwprzemocowego</w:t>
            </w:r>
            <w:proofErr w:type="spellEnd"/>
            <w:r w:rsidR="005B7FBE" w:rsidRPr="00260B3F">
              <w:rPr>
                <w:rFonts w:ascii="Tahoma" w:hAnsi="Tahoma" w:cs="Tahoma"/>
                <w:bCs/>
                <w:sz w:val="24"/>
                <w:szCs w:val="24"/>
              </w:rPr>
              <w:t xml:space="preserve">, na którą udało się pozyskać kwotę </w:t>
            </w:r>
            <w:r w:rsidR="005B7FBE" w:rsidRPr="00260B3F">
              <w:rPr>
                <w:rFonts w:ascii="Tahoma" w:hAnsi="Tahoma" w:cs="Tahoma"/>
                <w:b/>
                <w:sz w:val="24"/>
                <w:szCs w:val="24"/>
              </w:rPr>
              <w:t>3.000 zł</w:t>
            </w:r>
            <w:r w:rsidR="005B7FBE" w:rsidRPr="00260B3F">
              <w:rPr>
                <w:rFonts w:ascii="Tahoma" w:hAnsi="Tahoma" w:cs="Tahoma"/>
                <w:bCs/>
                <w:sz w:val="24"/>
                <w:szCs w:val="24"/>
              </w:rPr>
              <w:t xml:space="preserve">. Niestety z uwagi na pandemię </w:t>
            </w:r>
            <w:proofErr w:type="spellStart"/>
            <w:r w:rsidR="005B7FBE" w:rsidRPr="00260B3F">
              <w:rPr>
                <w:rFonts w:ascii="Tahoma" w:hAnsi="Tahoma" w:cs="Tahoma"/>
                <w:bCs/>
                <w:sz w:val="24"/>
                <w:szCs w:val="24"/>
              </w:rPr>
              <w:t>koronawirusa</w:t>
            </w:r>
            <w:proofErr w:type="spellEnd"/>
            <w:r w:rsidR="005B7FBE" w:rsidRPr="00260B3F">
              <w:rPr>
                <w:rFonts w:ascii="Tahoma" w:hAnsi="Tahoma" w:cs="Tahoma"/>
                <w:bCs/>
                <w:sz w:val="24"/>
                <w:szCs w:val="24"/>
              </w:rPr>
              <w:t xml:space="preserve"> organizacja eventów ulicznych była niemożliwa. Zamiast tego działania nagraliśmy kolejne 3 filmy profilaktyczne o tytule „</w:t>
            </w:r>
            <w:r w:rsidR="005B7FBE" w:rsidRPr="00260B3F">
              <w:rPr>
                <w:rFonts w:ascii="Tahoma" w:hAnsi="Tahoma" w:cs="Tahoma"/>
                <w:b/>
                <w:sz w:val="24"/>
                <w:szCs w:val="24"/>
              </w:rPr>
              <w:t>Przemoc – takie to śmieszne?!</w:t>
            </w:r>
            <w:r w:rsidR="005B7FBE" w:rsidRPr="00260B3F">
              <w:rPr>
                <w:rFonts w:ascii="Tahoma" w:hAnsi="Tahoma" w:cs="Tahoma"/>
                <w:bCs/>
                <w:sz w:val="24"/>
                <w:szCs w:val="24"/>
              </w:rPr>
              <w:t>”.</w:t>
            </w:r>
            <w:r w:rsidR="005B7FBE" w:rsidRPr="00260B3F">
              <w:rPr>
                <w:rFonts w:ascii="Tahoma" w:hAnsi="Tahoma" w:cs="Tahoma"/>
                <w:sz w:val="24"/>
                <w:szCs w:val="24"/>
              </w:rPr>
              <w:t xml:space="preserve"> Filmy poruszają problem przemocy rówieśniczej oraz domowej. Taka tematyka została wybrana celowo, po przeprowadzeniu analizy sytuacji występowania agresji wśród dzieci i młodzieży a dane pochodziły z placówek oświatowych działających na terenie powiatu. Filmy miały tytuł „Przemoc – takie to śmieszne?!”. Celowo przejaskrawione sceny, z elementami </w:t>
            </w:r>
            <w:proofErr w:type="spellStart"/>
            <w:r w:rsidR="005B7FBE" w:rsidRPr="00260B3F">
              <w:rPr>
                <w:rFonts w:ascii="Tahoma" w:hAnsi="Tahoma" w:cs="Tahoma"/>
                <w:sz w:val="24"/>
                <w:szCs w:val="24"/>
              </w:rPr>
              <w:t>pastiżu</w:t>
            </w:r>
            <w:proofErr w:type="spellEnd"/>
            <w:r w:rsidR="005B7FBE" w:rsidRPr="00260B3F">
              <w:rPr>
                <w:rFonts w:ascii="Tahoma" w:hAnsi="Tahoma" w:cs="Tahoma"/>
                <w:sz w:val="24"/>
                <w:szCs w:val="24"/>
              </w:rPr>
              <w:t xml:space="preserve">, które mają przykuwać uwagę, a nawet szokować. </w:t>
            </w:r>
            <w:r w:rsidR="005B7FBE" w:rsidRPr="00260B3F">
              <w:rPr>
                <w:rFonts w:ascii="Tahoma" w:hAnsi="Tahoma" w:cs="Tahoma"/>
                <w:sz w:val="24"/>
                <w:szCs w:val="24"/>
              </w:rPr>
              <w:br/>
              <w:t xml:space="preserve">Z wielu rozmów z młodymi ludźmi (w tym z aktorami) wynika, że są </w:t>
            </w:r>
            <w:proofErr w:type="spellStart"/>
            <w:r w:rsidR="005B7FBE" w:rsidRPr="00260B3F">
              <w:rPr>
                <w:rFonts w:ascii="Tahoma" w:hAnsi="Tahoma" w:cs="Tahoma"/>
                <w:sz w:val="24"/>
                <w:szCs w:val="24"/>
              </w:rPr>
              <w:t>przebodźcowani</w:t>
            </w:r>
            <w:proofErr w:type="spellEnd"/>
            <w:r w:rsidR="005B7FBE" w:rsidRPr="00260B3F">
              <w:rPr>
                <w:rFonts w:ascii="Tahoma" w:hAnsi="Tahoma" w:cs="Tahoma"/>
                <w:sz w:val="24"/>
                <w:szCs w:val="24"/>
              </w:rPr>
              <w:t xml:space="preserve"> wciąż powtarzającymi się sloganami. Opatrzone treści nie budzą już niemal żadnej reakcji ani namysłu.</w:t>
            </w:r>
          </w:p>
          <w:p w14:paraId="55BB3829" w14:textId="2638BECC" w:rsidR="005B7FBE" w:rsidRPr="00260B3F" w:rsidRDefault="005B7FBE" w:rsidP="00260B3F">
            <w:pPr>
              <w:jc w:val="center"/>
              <w:rPr>
                <w:rFonts w:ascii="Tahoma" w:hAnsi="Tahoma" w:cs="Tahoma"/>
                <w:sz w:val="24"/>
                <w:szCs w:val="24"/>
              </w:rPr>
            </w:pPr>
          </w:p>
        </w:tc>
      </w:tr>
      <w:tr w:rsidR="00A90ECD" w:rsidRPr="00260B3F" w14:paraId="726D5148" w14:textId="77777777" w:rsidTr="00260B3F">
        <w:tc>
          <w:tcPr>
            <w:tcW w:w="1991" w:type="dxa"/>
          </w:tcPr>
          <w:p w14:paraId="121D475A" w14:textId="5307AD55" w:rsidR="00A90ECD" w:rsidRPr="000C3309" w:rsidRDefault="005B7FBE" w:rsidP="00260B3F">
            <w:pPr>
              <w:rPr>
                <w:rFonts w:ascii="Tahoma" w:hAnsi="Tahoma" w:cs="Tahoma"/>
                <w:sz w:val="24"/>
                <w:szCs w:val="24"/>
              </w:rPr>
            </w:pPr>
            <w:r w:rsidRPr="000C3309">
              <w:rPr>
                <w:rFonts w:ascii="Tahoma" w:hAnsi="Tahoma" w:cs="Tahoma"/>
                <w:sz w:val="24"/>
                <w:szCs w:val="24"/>
              </w:rPr>
              <w:t>Społeczna Biblioteka</w:t>
            </w:r>
          </w:p>
        </w:tc>
        <w:tc>
          <w:tcPr>
            <w:tcW w:w="2290" w:type="dxa"/>
          </w:tcPr>
          <w:p w14:paraId="08470C1C" w14:textId="5FFA92D7" w:rsidR="00A90ECD" w:rsidRPr="000C3309" w:rsidRDefault="000C3309" w:rsidP="00260B3F">
            <w:pPr>
              <w:rPr>
                <w:rFonts w:ascii="Tahoma" w:hAnsi="Tahoma" w:cs="Tahoma"/>
                <w:sz w:val="24"/>
                <w:szCs w:val="24"/>
              </w:rPr>
            </w:pPr>
            <w:r w:rsidRPr="000C3309">
              <w:rPr>
                <w:rFonts w:ascii="Tahoma" w:hAnsi="Tahoma" w:cs="Tahoma"/>
                <w:sz w:val="24"/>
                <w:szCs w:val="24"/>
              </w:rPr>
              <w:t>Cały rok</w:t>
            </w:r>
          </w:p>
        </w:tc>
        <w:tc>
          <w:tcPr>
            <w:tcW w:w="250" w:type="dxa"/>
          </w:tcPr>
          <w:p w14:paraId="28A83B6E" w14:textId="1ACBE273" w:rsidR="00A90ECD" w:rsidRPr="000C3309" w:rsidRDefault="000C3309" w:rsidP="00260B3F">
            <w:pPr>
              <w:rPr>
                <w:rFonts w:ascii="Tahoma" w:hAnsi="Tahoma" w:cs="Tahoma"/>
                <w:sz w:val="24"/>
                <w:szCs w:val="24"/>
              </w:rPr>
            </w:pPr>
            <w:r w:rsidRPr="000C3309">
              <w:rPr>
                <w:rFonts w:ascii="Tahoma" w:hAnsi="Tahoma" w:cs="Tahoma"/>
                <w:sz w:val="24"/>
                <w:szCs w:val="24"/>
              </w:rPr>
              <w:t>Cała społeczność powiatu</w:t>
            </w:r>
          </w:p>
        </w:tc>
        <w:tc>
          <w:tcPr>
            <w:tcW w:w="5103" w:type="dxa"/>
          </w:tcPr>
          <w:p w14:paraId="58FCB9B6" w14:textId="46F1315D" w:rsidR="00A90ECD" w:rsidRPr="00260B3F" w:rsidRDefault="005B7FBE" w:rsidP="00260B3F">
            <w:pPr>
              <w:rPr>
                <w:rFonts w:ascii="Tahoma" w:hAnsi="Tahoma" w:cs="Tahoma"/>
                <w:b/>
                <w:bCs/>
                <w:sz w:val="24"/>
                <w:szCs w:val="24"/>
              </w:rPr>
            </w:pPr>
            <w:r w:rsidRPr="00260B3F">
              <w:rPr>
                <w:rFonts w:ascii="Tahoma" w:hAnsi="Tahoma" w:cs="Tahoma"/>
                <w:sz w:val="24"/>
                <w:szCs w:val="24"/>
              </w:rPr>
              <w:t xml:space="preserve">PCPR stworzyło z książek używanych dla dzieci, młodzieży i dorosłych. Każdy odwiedzający PCPR może bezpłatnie wziąć książki i publikacje, które go interesują. Książki nie podlegają zwrotowi, jednak wiele osób wraca do PCPR z książkami „na wymianę” dodając dodatkową wartość do tego projektu – nie tylko społeczną lecz również ekologiczną. W 2021 r. PCPR wydało 43 kartony książek. </w:t>
            </w:r>
            <w:r w:rsidRPr="00260B3F">
              <w:rPr>
                <w:rFonts w:ascii="Tahoma" w:hAnsi="Tahoma" w:cs="Tahoma"/>
                <w:sz w:val="24"/>
                <w:szCs w:val="24"/>
              </w:rPr>
              <w:lastRenderedPageBreak/>
              <w:t xml:space="preserve">Książki można pobrać na własność </w:t>
            </w:r>
            <w:r w:rsidRPr="00260B3F">
              <w:rPr>
                <w:rFonts w:ascii="Tahoma" w:hAnsi="Tahoma" w:cs="Tahoma"/>
                <w:sz w:val="24"/>
                <w:szCs w:val="24"/>
              </w:rPr>
              <w:br/>
              <w:t xml:space="preserve">a każdą z nich wyposażyliśmy w </w:t>
            </w:r>
            <w:r w:rsidRPr="00260B3F">
              <w:rPr>
                <w:rFonts w:ascii="Tahoma" w:hAnsi="Tahoma" w:cs="Tahoma"/>
                <w:b/>
                <w:sz w:val="24"/>
                <w:szCs w:val="24"/>
              </w:rPr>
              <w:t>zakładkę z informacjami o możliwościach wsparcia dla ofiar przemocy</w:t>
            </w:r>
          </w:p>
        </w:tc>
      </w:tr>
      <w:tr w:rsidR="00A90ECD" w:rsidRPr="00260B3F" w14:paraId="3237099C" w14:textId="77777777" w:rsidTr="00260B3F">
        <w:tc>
          <w:tcPr>
            <w:tcW w:w="1991" w:type="dxa"/>
          </w:tcPr>
          <w:p w14:paraId="66D43303" w14:textId="16449E6F" w:rsidR="00A90ECD" w:rsidRPr="000C3309" w:rsidRDefault="000C3309" w:rsidP="00260B3F">
            <w:pPr>
              <w:rPr>
                <w:rFonts w:ascii="Tahoma" w:hAnsi="Tahoma" w:cs="Tahoma"/>
                <w:bCs/>
                <w:sz w:val="24"/>
                <w:szCs w:val="24"/>
              </w:rPr>
            </w:pPr>
            <w:r w:rsidRPr="000C3309">
              <w:rPr>
                <w:rFonts w:ascii="Tahoma" w:hAnsi="Tahoma" w:cs="Tahoma"/>
                <w:bCs/>
                <w:sz w:val="24"/>
                <w:szCs w:val="24"/>
              </w:rPr>
              <w:lastRenderedPageBreak/>
              <w:t>P</w:t>
            </w:r>
            <w:r w:rsidR="00C6514D" w:rsidRPr="000C3309">
              <w:rPr>
                <w:rFonts w:ascii="Tahoma" w:hAnsi="Tahoma" w:cs="Tahoma"/>
                <w:bCs/>
                <w:sz w:val="24"/>
                <w:szCs w:val="24"/>
              </w:rPr>
              <w:t>rojekt „Bawię się i uczę!”</w:t>
            </w:r>
          </w:p>
        </w:tc>
        <w:tc>
          <w:tcPr>
            <w:tcW w:w="2290" w:type="dxa"/>
          </w:tcPr>
          <w:p w14:paraId="75B5DDAB" w14:textId="0E2E47D4" w:rsidR="00A90ECD" w:rsidRPr="000C3309" w:rsidRDefault="000C3309" w:rsidP="00260B3F">
            <w:pPr>
              <w:rPr>
                <w:rFonts w:ascii="Tahoma" w:hAnsi="Tahoma" w:cs="Tahoma"/>
                <w:sz w:val="24"/>
                <w:szCs w:val="24"/>
              </w:rPr>
            </w:pPr>
            <w:r w:rsidRPr="000C3309">
              <w:rPr>
                <w:rFonts w:ascii="Tahoma" w:hAnsi="Tahoma" w:cs="Tahoma"/>
                <w:sz w:val="24"/>
                <w:szCs w:val="24"/>
              </w:rPr>
              <w:t>Cały rok</w:t>
            </w:r>
          </w:p>
        </w:tc>
        <w:tc>
          <w:tcPr>
            <w:tcW w:w="250" w:type="dxa"/>
          </w:tcPr>
          <w:p w14:paraId="5D05D252" w14:textId="4B2AA263" w:rsidR="00A90ECD" w:rsidRPr="000C3309" w:rsidRDefault="000C3309" w:rsidP="00260B3F">
            <w:pPr>
              <w:rPr>
                <w:rFonts w:ascii="Tahoma" w:hAnsi="Tahoma" w:cs="Tahoma"/>
                <w:sz w:val="24"/>
                <w:szCs w:val="24"/>
              </w:rPr>
            </w:pPr>
            <w:r w:rsidRPr="000C3309">
              <w:rPr>
                <w:rFonts w:ascii="Tahoma" w:hAnsi="Tahoma" w:cs="Tahoma"/>
                <w:sz w:val="24"/>
                <w:szCs w:val="24"/>
              </w:rPr>
              <w:t xml:space="preserve">Panele służą wszystkim podopiecznym korzystającym z sali terapeutycznej </w:t>
            </w:r>
          </w:p>
        </w:tc>
        <w:tc>
          <w:tcPr>
            <w:tcW w:w="5103" w:type="dxa"/>
          </w:tcPr>
          <w:p w14:paraId="43626E87" w14:textId="47E1BDF6" w:rsidR="00A90ECD" w:rsidRPr="00260B3F" w:rsidRDefault="000C3309" w:rsidP="00260B3F">
            <w:pPr>
              <w:rPr>
                <w:rFonts w:ascii="Tahoma" w:hAnsi="Tahoma" w:cs="Tahoma"/>
                <w:b/>
                <w:bCs/>
                <w:sz w:val="24"/>
                <w:szCs w:val="24"/>
              </w:rPr>
            </w:pPr>
            <w:r>
              <w:rPr>
                <w:rFonts w:ascii="Tahoma" w:hAnsi="Tahoma" w:cs="Tahoma"/>
                <w:b/>
                <w:sz w:val="24"/>
                <w:szCs w:val="24"/>
              </w:rPr>
              <w:t xml:space="preserve">Projekt </w:t>
            </w:r>
            <w:r w:rsidR="00C6514D" w:rsidRPr="00260B3F">
              <w:rPr>
                <w:rFonts w:ascii="Tahoma" w:hAnsi="Tahoma" w:cs="Tahoma"/>
                <w:b/>
                <w:sz w:val="24"/>
                <w:szCs w:val="24"/>
              </w:rPr>
              <w:t xml:space="preserve">dofinansowany z funduszu antyalkoholowych Gminy Sulików w kwocie </w:t>
            </w:r>
            <w:r w:rsidR="00C6514D" w:rsidRPr="00260B3F">
              <w:rPr>
                <w:rFonts w:ascii="Tahoma" w:hAnsi="Tahoma" w:cs="Tahoma"/>
                <w:b/>
                <w:bCs/>
                <w:sz w:val="24"/>
                <w:szCs w:val="24"/>
              </w:rPr>
              <w:t>1.000 zł</w:t>
            </w:r>
            <w:r w:rsidR="00C6514D" w:rsidRPr="00260B3F">
              <w:rPr>
                <w:rFonts w:ascii="Tahoma" w:hAnsi="Tahoma" w:cs="Tahoma"/>
                <w:b/>
                <w:sz w:val="24"/>
                <w:szCs w:val="24"/>
              </w:rPr>
              <w:t>.</w:t>
            </w:r>
            <w:r w:rsidR="00C6514D" w:rsidRPr="00260B3F">
              <w:rPr>
                <w:rFonts w:ascii="Tahoma" w:hAnsi="Tahoma" w:cs="Tahoma"/>
                <w:sz w:val="24"/>
                <w:szCs w:val="24"/>
              </w:rPr>
              <w:t xml:space="preserve"> W ramach projektu zostały zakupiono ścienne panele sensoryczne do pracy terapeutycznej. Panele jako element terapii służą specjalistom do diagnostyki, ze szczególnym uwzględnieniem FAS. Jest to wersja paneli dźwiękowych, wzbogacających sprzęt posiadany przez PCPR.</w:t>
            </w:r>
          </w:p>
        </w:tc>
      </w:tr>
      <w:tr w:rsidR="000A4406" w:rsidRPr="00260B3F" w14:paraId="1FF9D305" w14:textId="77777777" w:rsidTr="00260B3F">
        <w:tc>
          <w:tcPr>
            <w:tcW w:w="1991" w:type="dxa"/>
          </w:tcPr>
          <w:p w14:paraId="64E13644" w14:textId="0B8E7A9F" w:rsidR="000A4406" w:rsidRPr="000C3309" w:rsidRDefault="000A4406" w:rsidP="00260B3F">
            <w:pPr>
              <w:rPr>
                <w:rFonts w:ascii="Tahoma" w:hAnsi="Tahoma" w:cs="Tahoma"/>
                <w:bCs/>
                <w:sz w:val="24"/>
                <w:szCs w:val="24"/>
              </w:rPr>
            </w:pPr>
            <w:r>
              <w:rPr>
                <w:rFonts w:ascii="Tahoma" w:hAnsi="Tahoma" w:cs="Tahoma"/>
                <w:bCs/>
                <w:sz w:val="24"/>
                <w:szCs w:val="24"/>
              </w:rPr>
              <w:t>Punkt profilaktyczny</w:t>
            </w:r>
          </w:p>
        </w:tc>
        <w:tc>
          <w:tcPr>
            <w:tcW w:w="2290" w:type="dxa"/>
          </w:tcPr>
          <w:p w14:paraId="2EEBB61B" w14:textId="56925C36" w:rsidR="000A4406" w:rsidRPr="000C3309" w:rsidRDefault="000A4406" w:rsidP="00260B3F">
            <w:pPr>
              <w:rPr>
                <w:rFonts w:ascii="Tahoma" w:hAnsi="Tahoma" w:cs="Tahoma"/>
                <w:sz w:val="24"/>
                <w:szCs w:val="24"/>
              </w:rPr>
            </w:pPr>
            <w:r>
              <w:rPr>
                <w:rFonts w:ascii="Tahoma" w:hAnsi="Tahoma" w:cs="Tahoma"/>
                <w:sz w:val="24"/>
                <w:szCs w:val="24"/>
              </w:rPr>
              <w:t>Cały rok</w:t>
            </w:r>
          </w:p>
        </w:tc>
        <w:tc>
          <w:tcPr>
            <w:tcW w:w="250" w:type="dxa"/>
          </w:tcPr>
          <w:p w14:paraId="23B5F6C3" w14:textId="2DF95B15" w:rsidR="000A4406" w:rsidRPr="000C3309" w:rsidRDefault="000A4406" w:rsidP="00260B3F">
            <w:pPr>
              <w:rPr>
                <w:rFonts w:ascii="Tahoma" w:hAnsi="Tahoma" w:cs="Tahoma"/>
                <w:sz w:val="24"/>
                <w:szCs w:val="24"/>
              </w:rPr>
            </w:pPr>
            <w:r>
              <w:rPr>
                <w:rFonts w:ascii="Tahoma" w:hAnsi="Tahoma" w:cs="Tahoma"/>
                <w:sz w:val="24"/>
                <w:szCs w:val="24"/>
              </w:rPr>
              <w:t>Przedstawiciele instytucji i organizacji pozarządowych</w:t>
            </w:r>
          </w:p>
        </w:tc>
        <w:tc>
          <w:tcPr>
            <w:tcW w:w="5103" w:type="dxa"/>
          </w:tcPr>
          <w:p w14:paraId="16C85F39" w14:textId="22D26F66" w:rsidR="000A4406" w:rsidRPr="000A4406" w:rsidRDefault="000A4406" w:rsidP="00260B3F">
            <w:pPr>
              <w:rPr>
                <w:rFonts w:ascii="Tahoma" w:hAnsi="Tahoma" w:cs="Tahoma"/>
                <w:bCs/>
                <w:sz w:val="24"/>
                <w:szCs w:val="24"/>
              </w:rPr>
            </w:pPr>
            <w:bookmarkStart w:id="0" w:name="_Hlk100132847"/>
            <w:r>
              <w:rPr>
                <w:rFonts w:ascii="Tahoma" w:hAnsi="Tahoma" w:cs="Tahoma"/>
                <w:bCs/>
                <w:sz w:val="24"/>
                <w:szCs w:val="24"/>
              </w:rPr>
              <w:t xml:space="preserve">W każdy pierwszy poniedziałek miesiąca, a także – w zależności od potrzeb – kierownik Zespołu Organizacyjnego PCPR </w:t>
            </w:r>
            <w:r w:rsidR="00372C93">
              <w:rPr>
                <w:rFonts w:ascii="Tahoma" w:hAnsi="Tahoma" w:cs="Tahoma"/>
                <w:bCs/>
                <w:sz w:val="24"/>
                <w:szCs w:val="24"/>
              </w:rPr>
              <w:t>prowadził punkt profilaktyczny. W ramach punktu przedstawiciele oświaty, organizacji i instytucji dowiadywali się o możliwościach wsparcia, zasad pisania projektów i wniosków o granty, dowiadywali się o różnych niestandardowych metodach pracy w charakterze inspiracji. Wzmożona praca punktu dotyczyła okresu poprzedzającego event „Historia misia”, Kampanii 19 dni przeciwko przemocy i krzywdzenia dzieci i młodzieży oraz Mikołajek.</w:t>
            </w:r>
            <w:bookmarkEnd w:id="0"/>
          </w:p>
        </w:tc>
      </w:tr>
    </w:tbl>
    <w:p w14:paraId="13A4442C" w14:textId="77777777" w:rsidR="00142B3E" w:rsidRPr="00260B3F" w:rsidRDefault="00142B3E" w:rsidP="00260B3F">
      <w:pPr>
        <w:spacing w:after="0" w:line="240" w:lineRule="auto"/>
        <w:rPr>
          <w:rFonts w:ascii="Tahoma" w:hAnsi="Tahoma" w:cs="Tahoma"/>
          <w:sz w:val="24"/>
          <w:szCs w:val="24"/>
        </w:rPr>
      </w:pPr>
    </w:p>
    <w:sectPr w:rsidR="00142B3E" w:rsidRPr="00260B3F" w:rsidSect="00110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CD"/>
    <w:rsid w:val="00017865"/>
    <w:rsid w:val="00064E20"/>
    <w:rsid w:val="000A4406"/>
    <w:rsid w:val="000C3309"/>
    <w:rsid w:val="0011058E"/>
    <w:rsid w:val="00142B3E"/>
    <w:rsid w:val="0015074B"/>
    <w:rsid w:val="001E32BF"/>
    <w:rsid w:val="00260B3F"/>
    <w:rsid w:val="002831E1"/>
    <w:rsid w:val="00372C93"/>
    <w:rsid w:val="004502A5"/>
    <w:rsid w:val="00460566"/>
    <w:rsid w:val="005B7FBE"/>
    <w:rsid w:val="008B75B0"/>
    <w:rsid w:val="009D0B07"/>
    <w:rsid w:val="009F0EB9"/>
    <w:rsid w:val="00A90ECD"/>
    <w:rsid w:val="00B676EB"/>
    <w:rsid w:val="00C6514D"/>
    <w:rsid w:val="00FB61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298D"/>
  <w15:docId w15:val="{8FA8678C-6184-428D-B400-D318FBDE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5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90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42B3E"/>
  </w:style>
  <w:style w:type="paragraph" w:styleId="Akapitzlist">
    <w:name w:val="List Paragraph"/>
    <w:basedOn w:val="Normalny"/>
    <w:uiPriority w:val="99"/>
    <w:qFormat/>
    <w:rsid w:val="00FB6103"/>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215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780</Words>
  <Characters>4684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Wawrzyniak</dc:creator>
  <cp:lastModifiedBy>Emilia Wawrzyniak</cp:lastModifiedBy>
  <cp:revision>4</cp:revision>
  <dcterms:created xsi:type="dcterms:W3CDTF">2022-04-06T07:29:00Z</dcterms:created>
  <dcterms:modified xsi:type="dcterms:W3CDTF">2022-04-06T08:21:00Z</dcterms:modified>
</cp:coreProperties>
</file>