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DAC48" w14:textId="7DA1A476" w:rsidR="003E02E7" w:rsidRPr="00560336" w:rsidRDefault="003E02E7" w:rsidP="005A195A">
      <w:pPr>
        <w:spacing w:after="0" w:line="240" w:lineRule="auto"/>
        <w:contextualSpacing/>
        <w:jc w:val="right"/>
      </w:pPr>
      <w:r w:rsidRPr="00560336">
        <w:t xml:space="preserve">Zgorzelec, </w:t>
      </w:r>
      <w:r>
        <w:t>1</w:t>
      </w:r>
      <w:r w:rsidR="005A195A">
        <w:t>8</w:t>
      </w:r>
      <w:r w:rsidRPr="00560336">
        <w:t xml:space="preserve"> kwietnia</w:t>
      </w:r>
      <w:r>
        <w:t xml:space="preserve"> 2017</w:t>
      </w:r>
      <w:r w:rsidRPr="00560336">
        <w:t xml:space="preserve"> r.</w:t>
      </w:r>
    </w:p>
    <w:p w14:paraId="3B171CB3" w14:textId="77777777" w:rsidR="003E02E7" w:rsidRPr="00560336" w:rsidRDefault="003E02E7" w:rsidP="003E02E7">
      <w:pPr>
        <w:spacing w:after="0" w:line="240" w:lineRule="auto"/>
        <w:contextualSpacing/>
        <w:jc w:val="center"/>
        <w:rPr>
          <w:b/>
        </w:rPr>
      </w:pPr>
    </w:p>
    <w:p w14:paraId="00B4D101" w14:textId="77777777" w:rsidR="003E02E7" w:rsidRPr="00560336" w:rsidRDefault="003E02E7" w:rsidP="003E02E7">
      <w:pPr>
        <w:spacing w:after="0" w:line="240" w:lineRule="auto"/>
        <w:contextualSpacing/>
        <w:jc w:val="left"/>
        <w:rPr>
          <w:b/>
        </w:rPr>
      </w:pPr>
    </w:p>
    <w:p w14:paraId="33C2BBE7" w14:textId="77777777" w:rsidR="003E02E7" w:rsidRPr="00560336" w:rsidRDefault="003E02E7" w:rsidP="003E02E7">
      <w:pPr>
        <w:spacing w:after="0" w:line="240" w:lineRule="auto"/>
        <w:ind w:left="5670"/>
        <w:contextualSpacing/>
        <w:jc w:val="left"/>
        <w:rPr>
          <w:b/>
        </w:rPr>
      </w:pPr>
      <w:r w:rsidRPr="00560336">
        <w:rPr>
          <w:b/>
        </w:rPr>
        <w:t xml:space="preserve">Zarząd i Rada </w:t>
      </w:r>
      <w:r w:rsidRPr="00560336">
        <w:rPr>
          <w:b/>
        </w:rPr>
        <w:br/>
        <w:t>Powiatu Zgorzeleckiego</w:t>
      </w:r>
    </w:p>
    <w:p w14:paraId="50AF4AA9" w14:textId="77777777" w:rsidR="003E02E7" w:rsidRPr="00560336" w:rsidRDefault="003E02E7" w:rsidP="003E02E7">
      <w:pPr>
        <w:spacing w:after="0" w:line="240" w:lineRule="auto"/>
        <w:contextualSpacing/>
        <w:jc w:val="left"/>
        <w:rPr>
          <w:b/>
        </w:rPr>
      </w:pPr>
    </w:p>
    <w:p w14:paraId="6FD00E25" w14:textId="77777777" w:rsidR="003E02E7" w:rsidRPr="00560336" w:rsidRDefault="003E02E7" w:rsidP="003E02E7">
      <w:pPr>
        <w:spacing w:after="0" w:line="240" w:lineRule="auto"/>
        <w:contextualSpacing/>
        <w:jc w:val="center"/>
        <w:rPr>
          <w:b/>
        </w:rPr>
      </w:pPr>
    </w:p>
    <w:p w14:paraId="1BBB9462" w14:textId="77777777" w:rsidR="003E02E7" w:rsidRPr="00560336" w:rsidRDefault="003E02E7" w:rsidP="003E02E7">
      <w:pPr>
        <w:spacing w:after="0" w:line="240" w:lineRule="auto"/>
        <w:contextualSpacing/>
        <w:jc w:val="center"/>
        <w:rPr>
          <w:b/>
        </w:rPr>
      </w:pPr>
      <w:r w:rsidRPr="00560336">
        <w:rPr>
          <w:b/>
        </w:rPr>
        <w:t>SPRAWOZDANIE Z DZIAŁALNOŚCI POWIATOWEGO CENTRUM POMOCY RODZINIE (PCPR) W 201</w:t>
      </w:r>
      <w:r>
        <w:rPr>
          <w:b/>
        </w:rPr>
        <w:t xml:space="preserve">6 </w:t>
      </w:r>
      <w:r w:rsidRPr="00560336">
        <w:rPr>
          <w:b/>
        </w:rPr>
        <w:t>r. ORAZ REALIZACJI PROGRAMÓW</w:t>
      </w:r>
    </w:p>
    <w:p w14:paraId="06383FA8" w14:textId="77777777" w:rsidR="003E02E7" w:rsidRPr="00560336" w:rsidRDefault="003E02E7" w:rsidP="003E02E7">
      <w:pPr>
        <w:spacing w:after="0" w:line="240" w:lineRule="auto"/>
        <w:contextualSpacing/>
        <w:jc w:val="center"/>
        <w:rPr>
          <w:b/>
        </w:rPr>
      </w:pPr>
    </w:p>
    <w:p w14:paraId="36EED185" w14:textId="77777777" w:rsidR="003E02E7" w:rsidRPr="00560336" w:rsidRDefault="003E02E7" w:rsidP="003E02E7">
      <w:pPr>
        <w:spacing w:after="0" w:line="240" w:lineRule="auto"/>
        <w:contextualSpacing/>
      </w:pPr>
      <w:r w:rsidRPr="00560336">
        <w:t>W sprawozdaniu przedstawione zostały ustawowe działania PCPR oraz działania realizowane zgodnie z programami merytorycznymi tj.:</w:t>
      </w:r>
    </w:p>
    <w:p w14:paraId="02E8ABB8" w14:textId="77777777" w:rsidR="003E02E7" w:rsidRPr="00560336" w:rsidRDefault="003E02E7" w:rsidP="003E02E7">
      <w:pPr>
        <w:spacing w:after="0" w:line="240" w:lineRule="auto"/>
        <w:contextualSpacing/>
      </w:pPr>
      <w:r w:rsidRPr="00560336">
        <w:t>- „3-letnim powiatowym programem rozwoju pieczy zastępczej w powiecie zgorzeleckim”,</w:t>
      </w:r>
    </w:p>
    <w:p w14:paraId="33106180" w14:textId="77777777" w:rsidR="003E02E7" w:rsidRPr="00560336" w:rsidRDefault="003E02E7" w:rsidP="003E02E7">
      <w:pPr>
        <w:spacing w:after="0" w:line="240" w:lineRule="auto"/>
        <w:contextualSpacing/>
      </w:pPr>
      <w:r w:rsidRPr="00560336">
        <w:t>- „Przeciwdziałania przemocy w rodzinie oraz ofiar przemocy w rodzinie na terenie powiatu zgorzeleckiego”</w:t>
      </w:r>
      <w:r>
        <w:t>.</w:t>
      </w:r>
    </w:p>
    <w:p w14:paraId="16793310" w14:textId="77777777" w:rsidR="003E02E7" w:rsidRPr="00560336" w:rsidRDefault="003E02E7" w:rsidP="003E02E7">
      <w:pPr>
        <w:spacing w:after="0" w:line="240" w:lineRule="auto"/>
        <w:contextualSpacing/>
      </w:pPr>
      <w:r w:rsidRPr="00560336">
        <w:t>Ponadto przedstawiamy działania podjęte przez PCPR dodatkowo, ponad działania ustawowe.</w:t>
      </w:r>
    </w:p>
    <w:p w14:paraId="42A8A2D6" w14:textId="77777777" w:rsidR="003E02E7" w:rsidRPr="00560336" w:rsidRDefault="003E02E7" w:rsidP="003E02E7">
      <w:pPr>
        <w:spacing w:after="0" w:line="240" w:lineRule="auto"/>
        <w:jc w:val="left"/>
      </w:pPr>
      <w:r w:rsidRPr="00560336">
        <w:t> W skład PCPR w 201</w:t>
      </w:r>
      <w:r>
        <w:t>6</w:t>
      </w:r>
      <w:r w:rsidRPr="00560336">
        <w:t xml:space="preserve"> r. wchodziły cztery zespoły:</w:t>
      </w:r>
    </w:p>
    <w:p w14:paraId="5A7BC428" w14:textId="77777777" w:rsidR="003E02E7" w:rsidRPr="00560336" w:rsidRDefault="003E02E7" w:rsidP="003E02E7">
      <w:pPr>
        <w:spacing w:after="0" w:line="240" w:lineRule="auto"/>
        <w:contextualSpacing/>
        <w:jc w:val="left"/>
      </w:pPr>
      <w:r w:rsidRPr="00560336">
        <w:t>- Zespół do spraw świadczeń,</w:t>
      </w:r>
    </w:p>
    <w:p w14:paraId="59211942" w14:textId="77777777" w:rsidR="003E02E7" w:rsidRPr="00560336" w:rsidRDefault="003E02E7" w:rsidP="003E02E7">
      <w:pPr>
        <w:spacing w:after="0" w:line="240" w:lineRule="auto"/>
        <w:contextualSpacing/>
        <w:jc w:val="left"/>
      </w:pPr>
      <w:r w:rsidRPr="00560336">
        <w:t>- Zespół do spraw rodzinnej pieczy zastępczej,</w:t>
      </w:r>
    </w:p>
    <w:p w14:paraId="65D2D3F0" w14:textId="77777777" w:rsidR="003E02E7" w:rsidRPr="00560336" w:rsidRDefault="003E02E7" w:rsidP="003E02E7">
      <w:pPr>
        <w:spacing w:after="0" w:line="240" w:lineRule="auto"/>
        <w:contextualSpacing/>
        <w:jc w:val="left"/>
      </w:pPr>
      <w:r w:rsidRPr="00560336">
        <w:t>- Zespół ds. pomocy społecznej i wsparcia niepełnosprawnych,</w:t>
      </w:r>
    </w:p>
    <w:p w14:paraId="64198BA8" w14:textId="77777777" w:rsidR="003E02E7" w:rsidRPr="00560336" w:rsidRDefault="003E02E7" w:rsidP="003E02E7">
      <w:pPr>
        <w:spacing w:after="0" w:line="240" w:lineRule="auto"/>
        <w:contextualSpacing/>
        <w:jc w:val="left"/>
      </w:pPr>
      <w:r w:rsidRPr="00560336">
        <w:t>- Zespół ds. księgowo – kadrowych</w:t>
      </w:r>
      <w:r w:rsidRPr="00560336">
        <w:br/>
        <w:t>i samodzielne stanowisko ds. administracyjnych.</w:t>
      </w:r>
    </w:p>
    <w:p w14:paraId="47BA54B9" w14:textId="77777777" w:rsidR="003E02E7" w:rsidRPr="00280701" w:rsidRDefault="003E02E7" w:rsidP="003E02E7">
      <w:pPr>
        <w:spacing w:after="0" w:line="240" w:lineRule="auto"/>
        <w:contextualSpacing/>
        <w:rPr>
          <w:b/>
        </w:rPr>
      </w:pPr>
      <w:r w:rsidRPr="00560336">
        <w:t xml:space="preserve">Zatrudnienie wyniosło 28 osób. </w:t>
      </w:r>
    </w:p>
    <w:p w14:paraId="4E00DEF3" w14:textId="77777777" w:rsidR="00B578E8" w:rsidRPr="00D16234" w:rsidRDefault="00B578E8" w:rsidP="00D16234">
      <w:pPr>
        <w:spacing w:after="0" w:line="240" w:lineRule="auto"/>
        <w:contextualSpacing/>
        <w:rPr>
          <w:b/>
        </w:rPr>
      </w:pPr>
    </w:p>
    <w:p w14:paraId="1ED33C9A" w14:textId="31B131F4" w:rsidR="00D16234" w:rsidRPr="00D16234" w:rsidRDefault="00D16234" w:rsidP="00D16234">
      <w:pPr>
        <w:spacing w:after="0" w:line="240" w:lineRule="auto"/>
        <w:contextualSpacing/>
        <w:rPr>
          <w:b/>
          <w:u w:val="single"/>
        </w:rPr>
      </w:pPr>
      <w:r w:rsidRPr="00D16234">
        <w:rPr>
          <w:b/>
          <w:u w:val="single"/>
        </w:rPr>
        <w:t>I</w:t>
      </w:r>
      <w:r w:rsidR="00272B40">
        <w:rPr>
          <w:b/>
          <w:u w:val="single"/>
        </w:rPr>
        <w:t>. ZADANIA ZESPOŁU DS. ŚWIADCZEŃ</w:t>
      </w:r>
    </w:p>
    <w:p w14:paraId="28C8B48B" w14:textId="77777777" w:rsidR="00D16234" w:rsidRPr="00D16234" w:rsidRDefault="00D16234" w:rsidP="00D16234">
      <w:pPr>
        <w:pStyle w:val="Akapitzlist"/>
        <w:numPr>
          <w:ilvl w:val="0"/>
          <w:numId w:val="24"/>
        </w:numPr>
        <w:tabs>
          <w:tab w:val="left" w:pos="0"/>
        </w:tabs>
        <w:spacing w:after="0" w:line="240" w:lineRule="auto"/>
        <w:ind w:left="0" w:firstLine="0"/>
        <w:rPr>
          <w:rFonts w:ascii="Times New Roman" w:hAnsi="Times New Roman"/>
          <w:sz w:val="24"/>
          <w:szCs w:val="24"/>
        </w:rPr>
      </w:pPr>
      <w:r w:rsidRPr="00D16234">
        <w:rPr>
          <w:rFonts w:ascii="Times New Roman" w:hAnsi="Times New Roman"/>
          <w:sz w:val="24"/>
          <w:szCs w:val="24"/>
        </w:rPr>
        <w:t>Prowadzenie postępowań w sprawie udzielenia na podstawie decyzji administracyjnych świadczeń pieniężnych obligatoryjnych i fakultatywnych na utrzymanie dzieci umieszczonych w pieczy zastępczej.</w:t>
      </w:r>
    </w:p>
    <w:p w14:paraId="36C2EEBF" w14:textId="77777777" w:rsidR="00D16234" w:rsidRPr="00D16234" w:rsidRDefault="00D16234" w:rsidP="00D16234">
      <w:pPr>
        <w:pStyle w:val="Akapitzlist"/>
        <w:numPr>
          <w:ilvl w:val="0"/>
          <w:numId w:val="24"/>
        </w:numPr>
        <w:tabs>
          <w:tab w:val="left" w:pos="0"/>
        </w:tabs>
        <w:spacing w:after="0" w:line="240" w:lineRule="auto"/>
        <w:ind w:left="0" w:firstLine="0"/>
        <w:rPr>
          <w:rFonts w:ascii="Times New Roman" w:hAnsi="Times New Roman"/>
          <w:sz w:val="24"/>
          <w:szCs w:val="24"/>
        </w:rPr>
      </w:pPr>
      <w:r w:rsidRPr="00D16234">
        <w:rPr>
          <w:rFonts w:ascii="Times New Roman" w:hAnsi="Times New Roman"/>
          <w:sz w:val="24"/>
          <w:szCs w:val="24"/>
        </w:rPr>
        <w:t xml:space="preserve">Udzielanie świadczeń dla rodzin pomocowych. </w:t>
      </w:r>
    </w:p>
    <w:p w14:paraId="6F4DDC57" w14:textId="77777777" w:rsidR="00D16234" w:rsidRPr="00D16234" w:rsidRDefault="00D16234" w:rsidP="00D16234">
      <w:pPr>
        <w:pStyle w:val="Akapitzlist"/>
        <w:numPr>
          <w:ilvl w:val="0"/>
          <w:numId w:val="24"/>
        </w:numPr>
        <w:tabs>
          <w:tab w:val="left" w:pos="0"/>
        </w:tabs>
        <w:spacing w:after="0" w:line="240" w:lineRule="auto"/>
        <w:ind w:left="0" w:firstLine="0"/>
        <w:rPr>
          <w:rFonts w:ascii="Times New Roman" w:hAnsi="Times New Roman"/>
          <w:sz w:val="24"/>
          <w:szCs w:val="24"/>
        </w:rPr>
      </w:pPr>
      <w:r w:rsidRPr="00D16234">
        <w:rPr>
          <w:rFonts w:ascii="Times New Roman" w:hAnsi="Times New Roman"/>
          <w:sz w:val="24"/>
          <w:szCs w:val="24"/>
        </w:rPr>
        <w:t>Prowadzenie postępowań w sprawie przyznania środków finansowych na pokrycie kosztów poniesionych przez rodziny zastępcze zawodowe i niezawodowe na utrzymanie lokalu mieszkalnego.</w:t>
      </w:r>
    </w:p>
    <w:p w14:paraId="190AF656" w14:textId="77777777" w:rsidR="00D16234" w:rsidRPr="00D16234" w:rsidRDefault="00D16234" w:rsidP="00D16234">
      <w:pPr>
        <w:pStyle w:val="Akapitzlist"/>
        <w:numPr>
          <w:ilvl w:val="0"/>
          <w:numId w:val="24"/>
        </w:numPr>
        <w:tabs>
          <w:tab w:val="left" w:pos="0"/>
        </w:tabs>
        <w:spacing w:after="0" w:line="240" w:lineRule="auto"/>
        <w:ind w:left="0" w:firstLine="0"/>
        <w:rPr>
          <w:rFonts w:ascii="Times New Roman" w:hAnsi="Times New Roman"/>
          <w:sz w:val="24"/>
          <w:szCs w:val="24"/>
        </w:rPr>
      </w:pPr>
      <w:r w:rsidRPr="00D16234">
        <w:rPr>
          <w:rFonts w:ascii="Times New Roman" w:hAnsi="Times New Roman"/>
          <w:sz w:val="24"/>
          <w:szCs w:val="24"/>
        </w:rPr>
        <w:t>Prowadzenie postępowań administracyjnych w sprawie ustalenia opłaty za pobyt dzieci, osób pełnoletnich pozostających w pieczy zastępczej.</w:t>
      </w:r>
    </w:p>
    <w:p w14:paraId="5498F71D" w14:textId="77777777" w:rsidR="00D16234" w:rsidRPr="00D16234" w:rsidRDefault="00D16234" w:rsidP="00D16234">
      <w:pPr>
        <w:pStyle w:val="Akapitzlist"/>
        <w:numPr>
          <w:ilvl w:val="0"/>
          <w:numId w:val="24"/>
        </w:numPr>
        <w:tabs>
          <w:tab w:val="left" w:pos="0"/>
        </w:tabs>
        <w:spacing w:after="0" w:line="240" w:lineRule="auto"/>
        <w:ind w:left="0" w:firstLine="0"/>
        <w:rPr>
          <w:rFonts w:ascii="Times New Roman" w:hAnsi="Times New Roman"/>
          <w:sz w:val="24"/>
          <w:szCs w:val="24"/>
        </w:rPr>
      </w:pPr>
      <w:r w:rsidRPr="00D16234">
        <w:rPr>
          <w:rFonts w:ascii="Times New Roman" w:hAnsi="Times New Roman"/>
          <w:sz w:val="24"/>
          <w:szCs w:val="24"/>
        </w:rPr>
        <w:t>Rozpatrywanie możliwości finansowych osób zobowiązanych do ponoszenia opłaty za pobyt dziecka w pieczy zastępczej.</w:t>
      </w:r>
    </w:p>
    <w:p w14:paraId="0B4D0461" w14:textId="77777777" w:rsidR="00D16234" w:rsidRPr="00D16234" w:rsidRDefault="00D16234" w:rsidP="00D16234">
      <w:pPr>
        <w:pStyle w:val="Akapitzlist"/>
        <w:numPr>
          <w:ilvl w:val="0"/>
          <w:numId w:val="24"/>
        </w:numPr>
        <w:tabs>
          <w:tab w:val="left" w:pos="0"/>
        </w:tabs>
        <w:spacing w:after="0" w:line="240" w:lineRule="auto"/>
        <w:ind w:left="0" w:firstLine="0"/>
        <w:rPr>
          <w:rFonts w:ascii="Times New Roman" w:hAnsi="Times New Roman"/>
          <w:sz w:val="24"/>
          <w:szCs w:val="24"/>
        </w:rPr>
      </w:pPr>
      <w:r w:rsidRPr="00D16234">
        <w:rPr>
          <w:rFonts w:ascii="Times New Roman" w:hAnsi="Times New Roman"/>
          <w:sz w:val="24"/>
          <w:szCs w:val="24"/>
        </w:rPr>
        <w:t>Prowadzenie postępowań w sprawie ustalenia miejsca pobytu rodziców zobowiązanych do ponoszenia opłaty za pobyt dzieci w pieczy zastępczej.</w:t>
      </w:r>
    </w:p>
    <w:p w14:paraId="24ADC5D9" w14:textId="77777777" w:rsidR="00D16234" w:rsidRPr="00D16234" w:rsidRDefault="00D16234" w:rsidP="00D16234">
      <w:pPr>
        <w:pStyle w:val="Akapitzlist"/>
        <w:numPr>
          <w:ilvl w:val="0"/>
          <w:numId w:val="24"/>
        </w:numPr>
        <w:tabs>
          <w:tab w:val="left" w:pos="0"/>
        </w:tabs>
        <w:spacing w:after="0" w:line="240" w:lineRule="auto"/>
        <w:ind w:left="0" w:firstLine="0"/>
        <w:rPr>
          <w:rFonts w:ascii="Times New Roman" w:hAnsi="Times New Roman"/>
          <w:sz w:val="24"/>
          <w:szCs w:val="24"/>
        </w:rPr>
      </w:pPr>
      <w:r w:rsidRPr="00D16234">
        <w:rPr>
          <w:rFonts w:ascii="Times New Roman" w:hAnsi="Times New Roman"/>
          <w:sz w:val="24"/>
          <w:szCs w:val="24"/>
        </w:rPr>
        <w:t>Prowadzenie postępowań w sprawie wyznaczenia przedstawiciela dla osoby nieobecnej lub niezdolnej do czynności prawnych.</w:t>
      </w:r>
    </w:p>
    <w:p w14:paraId="398BC9AF" w14:textId="77777777" w:rsidR="00D16234" w:rsidRPr="00D16234" w:rsidRDefault="00D16234" w:rsidP="00D16234">
      <w:pPr>
        <w:pStyle w:val="Akapitzlist"/>
        <w:numPr>
          <w:ilvl w:val="0"/>
          <w:numId w:val="24"/>
        </w:numPr>
        <w:tabs>
          <w:tab w:val="left" w:pos="0"/>
        </w:tabs>
        <w:spacing w:after="0" w:line="240" w:lineRule="auto"/>
        <w:ind w:left="0" w:firstLine="0"/>
        <w:rPr>
          <w:rFonts w:ascii="Times New Roman" w:hAnsi="Times New Roman"/>
          <w:sz w:val="24"/>
          <w:szCs w:val="24"/>
        </w:rPr>
      </w:pPr>
      <w:r w:rsidRPr="00D16234">
        <w:rPr>
          <w:rFonts w:ascii="Times New Roman" w:hAnsi="Times New Roman"/>
          <w:sz w:val="24"/>
          <w:szCs w:val="24"/>
        </w:rPr>
        <w:t>Prowadzenie postępowań w sprawie zastosowania ulgi w ustalonej opłacie.</w:t>
      </w:r>
    </w:p>
    <w:p w14:paraId="42C50CB9" w14:textId="77777777" w:rsidR="00D16234" w:rsidRPr="00D16234" w:rsidRDefault="00D16234" w:rsidP="00D16234">
      <w:pPr>
        <w:pStyle w:val="Akapitzlist"/>
        <w:numPr>
          <w:ilvl w:val="0"/>
          <w:numId w:val="24"/>
        </w:numPr>
        <w:tabs>
          <w:tab w:val="left" w:pos="0"/>
        </w:tabs>
        <w:spacing w:after="0" w:line="240" w:lineRule="auto"/>
        <w:ind w:left="0" w:firstLine="0"/>
        <w:rPr>
          <w:rFonts w:ascii="Times New Roman" w:hAnsi="Times New Roman"/>
          <w:sz w:val="24"/>
          <w:szCs w:val="24"/>
        </w:rPr>
      </w:pPr>
      <w:r w:rsidRPr="00D16234">
        <w:rPr>
          <w:rFonts w:ascii="Times New Roman" w:hAnsi="Times New Roman"/>
          <w:sz w:val="24"/>
          <w:szCs w:val="24"/>
        </w:rPr>
        <w:t>Postępowania w sprawie nienależnie pobranych świadczeń oraz naliczanie odsetek ustawowych.</w:t>
      </w:r>
    </w:p>
    <w:p w14:paraId="1C86005B" w14:textId="77777777" w:rsidR="00D16234" w:rsidRPr="00D16234" w:rsidRDefault="00AF5C4A" w:rsidP="00D16234">
      <w:pPr>
        <w:pStyle w:val="Akapitzlist"/>
        <w:numPr>
          <w:ilvl w:val="0"/>
          <w:numId w:val="24"/>
        </w:numPr>
        <w:tabs>
          <w:tab w:val="left" w:pos="0"/>
        </w:tabs>
        <w:spacing w:after="0" w:line="240" w:lineRule="auto"/>
        <w:ind w:left="0" w:firstLine="0"/>
        <w:rPr>
          <w:rFonts w:ascii="Times New Roman" w:hAnsi="Times New Roman"/>
          <w:sz w:val="24"/>
          <w:szCs w:val="24"/>
        </w:rPr>
      </w:pPr>
      <w:r>
        <w:rPr>
          <w:rFonts w:ascii="Times New Roman" w:hAnsi="Times New Roman"/>
          <w:sz w:val="24"/>
          <w:szCs w:val="24"/>
        </w:rPr>
        <w:t>R</w:t>
      </w:r>
      <w:r w:rsidR="00D16234" w:rsidRPr="00D16234">
        <w:rPr>
          <w:rFonts w:ascii="Times New Roman" w:hAnsi="Times New Roman"/>
          <w:sz w:val="24"/>
          <w:szCs w:val="24"/>
        </w:rPr>
        <w:t>ozliczenia kwot nienależnie pobranych świadczeń z uwzględnieniem poniesionych wydatków przez powiat i gminę.</w:t>
      </w:r>
    </w:p>
    <w:p w14:paraId="5BC87328" w14:textId="3D2F397B" w:rsidR="00D16234" w:rsidRPr="00D16234" w:rsidRDefault="00D16234" w:rsidP="00D16234">
      <w:pPr>
        <w:pStyle w:val="Akapitzlist"/>
        <w:numPr>
          <w:ilvl w:val="0"/>
          <w:numId w:val="24"/>
        </w:numPr>
        <w:tabs>
          <w:tab w:val="left" w:pos="0"/>
        </w:tabs>
        <w:spacing w:after="0" w:line="240" w:lineRule="auto"/>
        <w:ind w:left="0" w:firstLine="0"/>
        <w:rPr>
          <w:rFonts w:ascii="Times New Roman" w:hAnsi="Times New Roman"/>
          <w:sz w:val="24"/>
          <w:szCs w:val="24"/>
        </w:rPr>
      </w:pPr>
      <w:r w:rsidRPr="00D16234">
        <w:rPr>
          <w:rFonts w:ascii="Times New Roman" w:hAnsi="Times New Roman"/>
          <w:sz w:val="24"/>
          <w:szCs w:val="24"/>
        </w:rPr>
        <w:lastRenderedPageBreak/>
        <w:t xml:space="preserve">Prowadzenie postępowań w sprawie zastosowania ulg przez starostę w porozumieniu </w:t>
      </w:r>
      <w:r w:rsidR="005A195A">
        <w:rPr>
          <w:rFonts w:ascii="Times New Roman" w:hAnsi="Times New Roman"/>
          <w:sz w:val="24"/>
          <w:szCs w:val="24"/>
        </w:rPr>
        <w:br/>
      </w:r>
      <w:r w:rsidRPr="00D16234">
        <w:rPr>
          <w:rFonts w:ascii="Times New Roman" w:hAnsi="Times New Roman"/>
          <w:sz w:val="24"/>
          <w:szCs w:val="24"/>
        </w:rPr>
        <w:t>z wójtem w trybie art. 92 ust.11 ustawy o wspieraniu rodziny i systemie pieczy zastępczej.</w:t>
      </w:r>
    </w:p>
    <w:p w14:paraId="33F6A60A" w14:textId="77777777" w:rsidR="00D16234" w:rsidRPr="00D16234" w:rsidRDefault="00D16234" w:rsidP="00D16234">
      <w:pPr>
        <w:pStyle w:val="Akapitzlist"/>
        <w:numPr>
          <w:ilvl w:val="0"/>
          <w:numId w:val="24"/>
        </w:numPr>
        <w:tabs>
          <w:tab w:val="left" w:pos="0"/>
        </w:tabs>
        <w:spacing w:after="0" w:line="240" w:lineRule="auto"/>
        <w:ind w:left="0" w:firstLine="0"/>
        <w:rPr>
          <w:rFonts w:ascii="Times New Roman" w:hAnsi="Times New Roman"/>
          <w:sz w:val="24"/>
          <w:szCs w:val="24"/>
        </w:rPr>
      </w:pPr>
      <w:r w:rsidRPr="00D16234">
        <w:rPr>
          <w:rFonts w:ascii="Times New Roman" w:hAnsi="Times New Roman"/>
          <w:sz w:val="24"/>
          <w:szCs w:val="24"/>
        </w:rPr>
        <w:t>Prowadzenie postępowań w sprawie zawarcia lub wygaszenia porozumień pomiędzy powiatami.</w:t>
      </w:r>
    </w:p>
    <w:p w14:paraId="184CA5AD" w14:textId="77777777" w:rsidR="00D16234" w:rsidRPr="00D16234" w:rsidRDefault="00D16234" w:rsidP="00D16234">
      <w:pPr>
        <w:pStyle w:val="Akapitzlist"/>
        <w:numPr>
          <w:ilvl w:val="0"/>
          <w:numId w:val="24"/>
        </w:numPr>
        <w:tabs>
          <w:tab w:val="left" w:pos="0"/>
        </w:tabs>
        <w:spacing w:after="0" w:line="240" w:lineRule="auto"/>
        <w:ind w:left="0" w:firstLine="0"/>
        <w:rPr>
          <w:rFonts w:ascii="Times New Roman" w:hAnsi="Times New Roman"/>
          <w:sz w:val="24"/>
          <w:szCs w:val="24"/>
        </w:rPr>
      </w:pPr>
      <w:r w:rsidRPr="00D16234">
        <w:rPr>
          <w:rFonts w:ascii="Times New Roman" w:hAnsi="Times New Roman"/>
          <w:sz w:val="24"/>
          <w:szCs w:val="24"/>
        </w:rPr>
        <w:t>Prowadzenie rozliczeń finansowych związanych z pokrywaniem kosztów utrzymania dzieci w pieczy zastępczej na podstawie zawartych porozumień pomiędzy powiatami.</w:t>
      </w:r>
    </w:p>
    <w:p w14:paraId="4F7CA1BB" w14:textId="77777777" w:rsidR="00D16234" w:rsidRPr="00D16234" w:rsidRDefault="00D16234" w:rsidP="00D16234">
      <w:pPr>
        <w:pStyle w:val="Akapitzlist"/>
        <w:numPr>
          <w:ilvl w:val="0"/>
          <w:numId w:val="24"/>
        </w:numPr>
        <w:tabs>
          <w:tab w:val="left" w:pos="0"/>
        </w:tabs>
        <w:spacing w:after="0" w:line="240" w:lineRule="auto"/>
        <w:ind w:left="0" w:firstLine="0"/>
        <w:rPr>
          <w:rFonts w:ascii="Times New Roman" w:hAnsi="Times New Roman"/>
          <w:sz w:val="24"/>
          <w:szCs w:val="24"/>
        </w:rPr>
      </w:pPr>
      <w:r w:rsidRPr="00D16234">
        <w:rPr>
          <w:rFonts w:ascii="Times New Roman" w:hAnsi="Times New Roman"/>
          <w:sz w:val="24"/>
          <w:szCs w:val="24"/>
        </w:rPr>
        <w:t>Dokonywanie rozliczeń pomiędzy powiatem, a gminami w sprawie ponoszenia kosztów za pobyt dzieci w pieczy zastępczej oraz uzyskanych opłat, zgodnie z zasadami finansowania pieczy zastępczej.</w:t>
      </w:r>
    </w:p>
    <w:p w14:paraId="7B557280" w14:textId="77777777" w:rsidR="00D16234" w:rsidRPr="00D16234" w:rsidRDefault="00D16234" w:rsidP="00D16234">
      <w:pPr>
        <w:pStyle w:val="Akapitzlist"/>
        <w:numPr>
          <w:ilvl w:val="0"/>
          <w:numId w:val="24"/>
        </w:numPr>
        <w:tabs>
          <w:tab w:val="left" w:pos="0"/>
        </w:tabs>
        <w:spacing w:after="0" w:line="240" w:lineRule="auto"/>
        <w:ind w:left="0" w:firstLine="0"/>
        <w:rPr>
          <w:rFonts w:ascii="Times New Roman" w:hAnsi="Times New Roman"/>
          <w:sz w:val="24"/>
          <w:szCs w:val="24"/>
        </w:rPr>
      </w:pPr>
      <w:r w:rsidRPr="00D16234">
        <w:rPr>
          <w:rFonts w:ascii="Times New Roman" w:hAnsi="Times New Roman"/>
          <w:sz w:val="24"/>
          <w:szCs w:val="24"/>
        </w:rPr>
        <w:t>Sporządzanie indywidualnych programów usamodzielnienia pełnoletnim wychowankom opuszczającym pieczę zastępczą i placówki oświatowe.</w:t>
      </w:r>
    </w:p>
    <w:p w14:paraId="1816841A" w14:textId="77777777" w:rsidR="00D16234" w:rsidRPr="00D16234" w:rsidRDefault="00D16234" w:rsidP="00D16234">
      <w:pPr>
        <w:pStyle w:val="Akapitzlist"/>
        <w:numPr>
          <w:ilvl w:val="0"/>
          <w:numId w:val="24"/>
        </w:numPr>
        <w:tabs>
          <w:tab w:val="left" w:pos="0"/>
        </w:tabs>
        <w:spacing w:after="0" w:line="240" w:lineRule="auto"/>
        <w:ind w:left="0" w:firstLine="0"/>
        <w:rPr>
          <w:rFonts w:ascii="Times New Roman" w:hAnsi="Times New Roman"/>
          <w:sz w:val="24"/>
          <w:szCs w:val="24"/>
        </w:rPr>
      </w:pPr>
      <w:r w:rsidRPr="00D16234">
        <w:rPr>
          <w:rFonts w:ascii="Times New Roman" w:hAnsi="Times New Roman"/>
          <w:sz w:val="24"/>
          <w:szCs w:val="24"/>
        </w:rPr>
        <w:t>Wsparcie i praca socjalna z pełnoletnimi opuszczającymi pieczę zastępczą i pomoc społeczną.</w:t>
      </w:r>
    </w:p>
    <w:p w14:paraId="32D686A1" w14:textId="77777777" w:rsidR="00AF5C4A" w:rsidRDefault="00D16234" w:rsidP="00AF5C4A">
      <w:pPr>
        <w:pStyle w:val="Akapitzlist"/>
        <w:numPr>
          <w:ilvl w:val="0"/>
          <w:numId w:val="24"/>
        </w:numPr>
        <w:tabs>
          <w:tab w:val="left" w:pos="0"/>
        </w:tabs>
        <w:spacing w:after="0" w:line="240" w:lineRule="auto"/>
        <w:ind w:left="0" w:firstLine="0"/>
        <w:rPr>
          <w:rFonts w:ascii="Times New Roman" w:hAnsi="Times New Roman"/>
          <w:sz w:val="24"/>
          <w:szCs w:val="24"/>
        </w:rPr>
      </w:pPr>
      <w:r w:rsidRPr="00D16234">
        <w:rPr>
          <w:rFonts w:ascii="Times New Roman" w:hAnsi="Times New Roman"/>
          <w:sz w:val="24"/>
          <w:szCs w:val="24"/>
        </w:rPr>
        <w:t>Przyznawanie pomocy pieniężnej na usamodzielnie</w:t>
      </w:r>
      <w:r w:rsidR="00AF5C4A">
        <w:rPr>
          <w:rFonts w:ascii="Times New Roman" w:hAnsi="Times New Roman"/>
          <w:sz w:val="24"/>
          <w:szCs w:val="24"/>
        </w:rPr>
        <w:t xml:space="preserve">nie, zagospodarowanie </w:t>
      </w:r>
      <w:r w:rsidRPr="00D16234">
        <w:rPr>
          <w:rFonts w:ascii="Times New Roman" w:hAnsi="Times New Roman"/>
          <w:sz w:val="24"/>
          <w:szCs w:val="24"/>
        </w:rPr>
        <w:t>i kontynuowanie nauki pełnoletnim wychowankom objętym pomocą społ</w:t>
      </w:r>
      <w:r w:rsidR="00AF5C4A">
        <w:rPr>
          <w:rFonts w:ascii="Times New Roman" w:hAnsi="Times New Roman"/>
          <w:sz w:val="24"/>
          <w:szCs w:val="24"/>
        </w:rPr>
        <w:t>eczną oraz opuszczającym pieczę</w:t>
      </w:r>
    </w:p>
    <w:p w14:paraId="6AF79644" w14:textId="77777777" w:rsidR="00D16234" w:rsidRPr="00D16234" w:rsidRDefault="00D16234" w:rsidP="00AF5C4A">
      <w:pPr>
        <w:pStyle w:val="Akapitzlist"/>
        <w:tabs>
          <w:tab w:val="left" w:pos="0"/>
        </w:tabs>
        <w:spacing w:after="0" w:line="240" w:lineRule="auto"/>
        <w:ind w:left="0"/>
        <w:rPr>
          <w:rFonts w:ascii="Times New Roman" w:hAnsi="Times New Roman"/>
          <w:sz w:val="24"/>
          <w:szCs w:val="24"/>
        </w:rPr>
      </w:pPr>
      <w:r w:rsidRPr="00D16234">
        <w:rPr>
          <w:rFonts w:ascii="Times New Roman" w:hAnsi="Times New Roman"/>
          <w:sz w:val="24"/>
          <w:szCs w:val="24"/>
        </w:rPr>
        <w:t xml:space="preserve">zastępczą. </w:t>
      </w:r>
    </w:p>
    <w:p w14:paraId="374CAF5B" w14:textId="77777777" w:rsidR="00D16234" w:rsidRPr="00D16234" w:rsidRDefault="00D16234" w:rsidP="00AF5C4A">
      <w:pPr>
        <w:pStyle w:val="Akapitzlist"/>
        <w:numPr>
          <w:ilvl w:val="0"/>
          <w:numId w:val="24"/>
        </w:numPr>
        <w:tabs>
          <w:tab w:val="left" w:pos="0"/>
        </w:tabs>
        <w:spacing w:after="0" w:line="240" w:lineRule="auto"/>
        <w:ind w:left="0" w:firstLine="0"/>
        <w:rPr>
          <w:rFonts w:ascii="Times New Roman" w:hAnsi="Times New Roman"/>
          <w:sz w:val="24"/>
          <w:szCs w:val="24"/>
        </w:rPr>
      </w:pPr>
      <w:r w:rsidRPr="00D16234">
        <w:rPr>
          <w:rFonts w:ascii="Times New Roman" w:hAnsi="Times New Roman"/>
          <w:sz w:val="24"/>
          <w:szCs w:val="24"/>
        </w:rPr>
        <w:t>Pomoc w integracji ze środowiskiem w/w wychowanków.</w:t>
      </w:r>
    </w:p>
    <w:p w14:paraId="13F00B41" w14:textId="77777777" w:rsidR="00D16234" w:rsidRPr="00D16234" w:rsidRDefault="00D16234" w:rsidP="00AF5C4A">
      <w:pPr>
        <w:pStyle w:val="Akapitzlist"/>
        <w:numPr>
          <w:ilvl w:val="0"/>
          <w:numId w:val="24"/>
        </w:numPr>
        <w:tabs>
          <w:tab w:val="left" w:pos="0"/>
        </w:tabs>
        <w:spacing w:after="0" w:line="240" w:lineRule="auto"/>
        <w:ind w:left="0" w:firstLine="0"/>
        <w:rPr>
          <w:rFonts w:ascii="Times New Roman" w:hAnsi="Times New Roman"/>
          <w:b/>
          <w:sz w:val="24"/>
          <w:szCs w:val="24"/>
          <w:u w:val="single"/>
        </w:rPr>
      </w:pPr>
      <w:r w:rsidRPr="00D16234">
        <w:rPr>
          <w:rFonts w:ascii="Times New Roman" w:hAnsi="Times New Roman"/>
          <w:sz w:val="24"/>
          <w:szCs w:val="24"/>
        </w:rPr>
        <w:t>Dokonywanie indywidualnej oceny procesu usamodzielnienia wychowanków pieczy zastępczej i pomocy społecznej.</w:t>
      </w:r>
    </w:p>
    <w:p w14:paraId="7AEC843E" w14:textId="77777777" w:rsidR="00D16234" w:rsidRPr="00D16234" w:rsidRDefault="00D16234" w:rsidP="00D16234">
      <w:pPr>
        <w:spacing w:after="0" w:line="240" w:lineRule="auto"/>
        <w:rPr>
          <w:b/>
          <w:u w:val="single"/>
        </w:rPr>
      </w:pPr>
    </w:p>
    <w:p w14:paraId="5E9A313D" w14:textId="77777777" w:rsidR="00D16234" w:rsidRPr="00D16234" w:rsidRDefault="00D16234" w:rsidP="00D16234">
      <w:pPr>
        <w:spacing w:after="0" w:line="240" w:lineRule="auto"/>
      </w:pPr>
      <w:r w:rsidRPr="00D16234">
        <w:rPr>
          <w:b/>
          <w:u w:val="single"/>
        </w:rPr>
        <w:t>Realizacja</w:t>
      </w:r>
    </w:p>
    <w:p w14:paraId="5C5FCE98" w14:textId="77777777" w:rsidR="00D16234" w:rsidRPr="00D16234" w:rsidRDefault="00D16234" w:rsidP="00716CC2">
      <w:pPr>
        <w:spacing w:after="0" w:line="240" w:lineRule="auto"/>
      </w:pPr>
      <w:r w:rsidRPr="00D16234">
        <w:rPr>
          <w:b/>
        </w:rPr>
        <w:t xml:space="preserve">Wydatki poniesione w 2016 roku na świadczenia pieniężne z zakresu pieczy zastępczej </w:t>
      </w:r>
      <w:r w:rsidRPr="00D16234">
        <w:rPr>
          <w:b/>
        </w:rPr>
        <w:br/>
        <w:t>i pomocy społecznej wyniosły 7.830.8</w:t>
      </w:r>
      <w:r>
        <w:rPr>
          <w:b/>
        </w:rPr>
        <w:t xml:space="preserve">61 </w:t>
      </w:r>
      <w:r w:rsidRPr="00D16234">
        <w:rPr>
          <w:b/>
        </w:rPr>
        <w:t xml:space="preserve">zł, </w:t>
      </w:r>
      <w:r w:rsidRPr="00D16234">
        <w:t>w tym:</w:t>
      </w:r>
    </w:p>
    <w:p w14:paraId="62858A76" w14:textId="77777777" w:rsidR="00D16234" w:rsidRPr="00D16234" w:rsidRDefault="00D16234" w:rsidP="00716CC2">
      <w:pPr>
        <w:spacing w:after="0" w:line="240" w:lineRule="auto"/>
      </w:pPr>
      <w:r w:rsidRPr="00D16234">
        <w:t xml:space="preserve">- wysokość pomocy pieniężnej udzielonej </w:t>
      </w:r>
      <w:r w:rsidRPr="00250B89">
        <w:t xml:space="preserve">205 rodzinom zastępczym dla 345 dzieci </w:t>
      </w:r>
      <w:r w:rsidRPr="00D16234">
        <w:br/>
        <w:t xml:space="preserve">i pełnoletnich wychowanków przebywających w rodzinach zastępczych to </w:t>
      </w:r>
      <w:r w:rsidRPr="00F968D8">
        <w:rPr>
          <w:b/>
        </w:rPr>
        <w:t>2.551.839</w:t>
      </w:r>
      <w:r w:rsidRPr="00D16234">
        <w:t xml:space="preserve"> zł.</w:t>
      </w:r>
    </w:p>
    <w:p w14:paraId="381DCAA0" w14:textId="0A9C8C97" w:rsidR="00AF5C4A" w:rsidRDefault="00AF5C4A" w:rsidP="00716CC2">
      <w:pPr>
        <w:spacing w:after="0" w:line="240" w:lineRule="auto"/>
      </w:pPr>
      <w:r>
        <w:t>- pomoc pieniężna na kontynuowanie nauki udziela</w:t>
      </w:r>
      <w:r w:rsidR="00250B89">
        <w:t>na 68</w:t>
      </w:r>
      <w:r w:rsidR="00D16234" w:rsidRPr="00D16234">
        <w:t xml:space="preserve"> pełnoletnim wych</w:t>
      </w:r>
      <w:r>
        <w:t>owankom</w:t>
      </w:r>
    </w:p>
    <w:p w14:paraId="69F33C55" w14:textId="77777777" w:rsidR="00D16234" w:rsidRPr="00D16234" w:rsidRDefault="00AF5C4A" w:rsidP="00716CC2">
      <w:pPr>
        <w:spacing w:after="0" w:line="240" w:lineRule="auto"/>
      </w:pPr>
      <w:r>
        <w:t xml:space="preserve">opuszczającym rodzinną </w:t>
      </w:r>
      <w:r w:rsidR="00D16234" w:rsidRPr="00D16234">
        <w:t xml:space="preserve">i instytucjonalną pieczę zastępczą to </w:t>
      </w:r>
      <w:r w:rsidR="00D16234" w:rsidRPr="00F968D8">
        <w:rPr>
          <w:b/>
        </w:rPr>
        <w:t>297.294</w:t>
      </w:r>
      <w:r w:rsidR="00D16234" w:rsidRPr="00D16234">
        <w:t xml:space="preserve"> zł.</w:t>
      </w:r>
    </w:p>
    <w:p w14:paraId="335E6B69" w14:textId="57BCEBD7" w:rsidR="00D16234" w:rsidRPr="00D16234" w:rsidRDefault="00D16234" w:rsidP="00716CC2">
      <w:pPr>
        <w:spacing w:after="0" w:line="240" w:lineRule="auto"/>
      </w:pPr>
      <w:r w:rsidRPr="00D16234">
        <w:t>- wysokość świadcze</w:t>
      </w:r>
      <w:r w:rsidR="00716CC2">
        <w:t xml:space="preserve">ń z pomocy społecznej udzielona 14 pełnoletnim wychowankom </w:t>
      </w:r>
      <w:r w:rsidR="005A195A">
        <w:br/>
      </w:r>
      <w:r w:rsidRPr="00D16234">
        <w:t xml:space="preserve">z placówek oświatowych to ogółem </w:t>
      </w:r>
      <w:r w:rsidRPr="00F968D8">
        <w:rPr>
          <w:b/>
        </w:rPr>
        <w:t>71.186</w:t>
      </w:r>
      <w:r w:rsidRPr="00D16234">
        <w:t xml:space="preserve"> zł.</w:t>
      </w:r>
    </w:p>
    <w:p w14:paraId="484B6F83" w14:textId="03454463" w:rsidR="00D16234" w:rsidRPr="00D16234" w:rsidRDefault="00D16234" w:rsidP="00716CC2">
      <w:pPr>
        <w:spacing w:after="0" w:line="240" w:lineRule="auto"/>
      </w:pPr>
      <w:r w:rsidRPr="00D16234">
        <w:t xml:space="preserve">- </w:t>
      </w:r>
      <w:r w:rsidR="00250B89">
        <w:t xml:space="preserve">za </w:t>
      </w:r>
      <w:r w:rsidR="00C14220">
        <w:t>173</w:t>
      </w:r>
      <w:r w:rsidRPr="00C14220">
        <w:t xml:space="preserve"> dzieci </w:t>
      </w:r>
      <w:r w:rsidRPr="00D16234">
        <w:t xml:space="preserve">z naszego powiatu </w:t>
      </w:r>
      <w:r w:rsidR="00C14220">
        <w:t>w ramach zawartych porozumień z innymi powiatami ponieśliśmy koszt</w:t>
      </w:r>
      <w:r w:rsidRPr="00D16234">
        <w:t xml:space="preserve"> </w:t>
      </w:r>
      <w:r w:rsidR="00C14220">
        <w:rPr>
          <w:b/>
        </w:rPr>
        <w:t xml:space="preserve">4.910.542 </w:t>
      </w:r>
      <w:r w:rsidRPr="00D16234">
        <w:t>zł.</w:t>
      </w:r>
    </w:p>
    <w:p w14:paraId="106140B8" w14:textId="77777777" w:rsidR="00F968D8" w:rsidRDefault="00F968D8" w:rsidP="00716CC2">
      <w:pPr>
        <w:spacing w:after="0" w:line="240" w:lineRule="auto"/>
      </w:pPr>
    </w:p>
    <w:p w14:paraId="7DFC85B7" w14:textId="05B06DE0" w:rsidR="00D16234" w:rsidRPr="00D16234" w:rsidRDefault="00F968D8" w:rsidP="00716CC2">
      <w:pPr>
        <w:spacing w:after="0" w:line="240" w:lineRule="auto"/>
        <w:rPr>
          <w:b/>
        </w:rPr>
      </w:pPr>
      <w:r>
        <w:t>Ponadto z pieniędzy</w:t>
      </w:r>
      <w:r w:rsidR="00D16234" w:rsidRPr="00D16234">
        <w:t xml:space="preserve"> budżetu Państwa wypłacono dla 290 dzieci</w:t>
      </w:r>
      <w:r w:rsidR="00D16234" w:rsidRPr="00D16234">
        <w:rPr>
          <w:b/>
        </w:rPr>
        <w:t xml:space="preserve"> </w:t>
      </w:r>
      <w:r>
        <w:t xml:space="preserve">dodatki wychowawcze </w:t>
      </w:r>
      <w:r w:rsidR="005A195A">
        <w:br/>
      </w:r>
      <w:r>
        <w:t>(tzw. 500+)</w:t>
      </w:r>
      <w:r w:rsidR="00D16234" w:rsidRPr="00D16234">
        <w:t xml:space="preserve"> na kwotę </w:t>
      </w:r>
      <w:r w:rsidR="00D16234" w:rsidRPr="00D16234">
        <w:rPr>
          <w:b/>
        </w:rPr>
        <w:t>1.000.418</w:t>
      </w:r>
      <w:r>
        <w:t xml:space="preserve"> zł, i dla 14 dzieci dodatki</w:t>
      </w:r>
      <w:r w:rsidR="00D16234" w:rsidRPr="00D16234">
        <w:t xml:space="preserve"> do zryczałtowanej kwoty na utrzymanie dziecka w RDD w kwocie </w:t>
      </w:r>
      <w:r w:rsidR="00D16234" w:rsidRPr="00D16234">
        <w:rPr>
          <w:b/>
        </w:rPr>
        <w:t>26.450</w:t>
      </w:r>
      <w:r w:rsidR="00D16234" w:rsidRPr="00D16234">
        <w:t xml:space="preserve"> zł.</w:t>
      </w:r>
    </w:p>
    <w:p w14:paraId="5BA2CA7F" w14:textId="77777777" w:rsidR="00D16234" w:rsidRPr="00D16234" w:rsidRDefault="00D16234" w:rsidP="00716CC2">
      <w:pPr>
        <w:spacing w:after="0" w:line="240" w:lineRule="auto"/>
      </w:pPr>
      <w:r w:rsidRPr="00D16234">
        <w:t xml:space="preserve">Wynagrodzenia wypłacone 2 rodzinom pomocowym wyniosły </w:t>
      </w:r>
      <w:r w:rsidRPr="00F968D8">
        <w:rPr>
          <w:b/>
        </w:rPr>
        <w:t>3.880</w:t>
      </w:r>
      <w:r w:rsidRPr="00D16234">
        <w:t xml:space="preserve"> zł.</w:t>
      </w:r>
    </w:p>
    <w:p w14:paraId="0F3F3E49" w14:textId="77777777" w:rsidR="00D16234" w:rsidRPr="00D16234" w:rsidRDefault="00F968D8" w:rsidP="00716CC2">
      <w:pPr>
        <w:spacing w:after="0" w:line="240" w:lineRule="auto"/>
      </w:pPr>
      <w:r>
        <w:t xml:space="preserve">Wynagrodzenia dla 9 </w:t>
      </w:r>
      <w:proofErr w:type="spellStart"/>
      <w:r>
        <w:t>zawodow</w:t>
      </w:r>
      <w:proofErr w:type="spellEnd"/>
      <w:r>
        <w:t>.</w:t>
      </w:r>
      <w:r w:rsidR="00D16234" w:rsidRPr="00D16234">
        <w:t xml:space="preserve"> rodzin zastępczych i 4 osób do pomocy wyniosły </w:t>
      </w:r>
      <w:r w:rsidR="00D16234" w:rsidRPr="00F968D8">
        <w:rPr>
          <w:b/>
        </w:rPr>
        <w:t>384.237</w:t>
      </w:r>
      <w:r w:rsidR="00D16234">
        <w:t xml:space="preserve"> </w:t>
      </w:r>
      <w:r w:rsidR="00D16234" w:rsidRPr="00D16234">
        <w:t>zł.</w:t>
      </w:r>
    </w:p>
    <w:p w14:paraId="08452953" w14:textId="77777777" w:rsidR="00D16234" w:rsidRPr="00D16234" w:rsidRDefault="00D16234" w:rsidP="00716CC2">
      <w:pPr>
        <w:spacing w:after="0" w:line="240" w:lineRule="auto"/>
      </w:pPr>
      <w:r w:rsidRPr="00D16234">
        <w:t xml:space="preserve">Wynagrodzenie dla prowadzącego RDD i dla osoby do pomocy wyniosło </w:t>
      </w:r>
      <w:r w:rsidRPr="00F968D8">
        <w:rPr>
          <w:b/>
        </w:rPr>
        <w:t>59.251</w:t>
      </w:r>
      <w:r w:rsidRPr="00D16234">
        <w:t xml:space="preserve"> zł</w:t>
      </w:r>
    </w:p>
    <w:p w14:paraId="604F0E79" w14:textId="77777777" w:rsidR="00D16234" w:rsidRPr="00D16234" w:rsidRDefault="00D16234" w:rsidP="00716CC2">
      <w:pPr>
        <w:spacing w:after="0" w:line="240" w:lineRule="auto"/>
        <w:rPr>
          <w:highlight w:val="yellow"/>
        </w:rPr>
      </w:pPr>
    </w:p>
    <w:p w14:paraId="53EB1012" w14:textId="77777777" w:rsidR="00D16234" w:rsidRPr="00D16234" w:rsidRDefault="00D16234" w:rsidP="00716CC2">
      <w:pPr>
        <w:spacing w:after="0" w:line="240" w:lineRule="auto"/>
      </w:pPr>
      <w:r w:rsidRPr="00D16234">
        <w:t xml:space="preserve">Wydatki poniesione w 2016 r. na dowiezienie dzieci do placówek wyniosły z tyt. wynajmu transportu </w:t>
      </w:r>
      <w:r>
        <w:t>6.054</w:t>
      </w:r>
      <w:r w:rsidRPr="00D16234">
        <w:t xml:space="preserve"> zł, w pozostałym zakresie potrzeb wykorzystano samochód służbowy PCPR.</w:t>
      </w:r>
    </w:p>
    <w:p w14:paraId="7BD473C1" w14:textId="77777777" w:rsidR="00D16234" w:rsidRPr="00D16234" w:rsidRDefault="00D16234" w:rsidP="00716CC2">
      <w:pPr>
        <w:spacing w:after="0" w:line="240" w:lineRule="auto"/>
      </w:pPr>
    </w:p>
    <w:p w14:paraId="5E85174A" w14:textId="77777777" w:rsidR="00E12087" w:rsidRDefault="00D16234" w:rsidP="00D16234">
      <w:pPr>
        <w:spacing w:after="0" w:line="240" w:lineRule="auto"/>
      </w:pPr>
      <w:r w:rsidRPr="00D16234">
        <w:t xml:space="preserve">Wydatki poniesione na funkcjonowanie </w:t>
      </w:r>
      <w:r w:rsidRPr="00D16234">
        <w:rPr>
          <w:b/>
        </w:rPr>
        <w:t xml:space="preserve">Placówki Opiekuńczo – Wychowawczej typu rodzinnego „Promyk Słońca” w </w:t>
      </w:r>
      <w:proofErr w:type="spellStart"/>
      <w:r w:rsidRPr="00D16234">
        <w:rPr>
          <w:b/>
        </w:rPr>
        <w:t>Lasowie</w:t>
      </w:r>
      <w:proofErr w:type="spellEnd"/>
      <w:r w:rsidRPr="00D16234">
        <w:t xml:space="preserve"> wyniosły </w:t>
      </w:r>
      <w:r w:rsidRPr="006B598B">
        <w:rPr>
          <w:b/>
        </w:rPr>
        <w:t xml:space="preserve">238.297 </w:t>
      </w:r>
      <w:r w:rsidRPr="00D16234">
        <w:rPr>
          <w:b/>
        </w:rPr>
        <w:t>zł.</w:t>
      </w:r>
      <w:r w:rsidR="00F968D8">
        <w:t xml:space="preserve"> W</w:t>
      </w:r>
      <w:r w:rsidRPr="00D16234">
        <w:t xml:space="preserve"> 2016 r. przebywało w niej 14 d</w:t>
      </w:r>
      <w:r w:rsidR="00F968D8">
        <w:t>zieci. Średni miesięczny koszt utrzymania</w:t>
      </w:r>
      <w:r w:rsidRPr="00D16234">
        <w:t xml:space="preserve"> dziecka w tej placówce to </w:t>
      </w:r>
      <w:r w:rsidRPr="00D16234">
        <w:rPr>
          <w:b/>
        </w:rPr>
        <w:t>2.632,42 zł.</w:t>
      </w:r>
    </w:p>
    <w:p w14:paraId="5E79507F" w14:textId="32DB4E1F" w:rsidR="00D16234" w:rsidRPr="00E12087" w:rsidRDefault="00D16234" w:rsidP="00D16234">
      <w:pPr>
        <w:spacing w:after="0" w:line="240" w:lineRule="auto"/>
      </w:pPr>
      <w:r w:rsidRPr="00D16234">
        <w:rPr>
          <w:b/>
        </w:rPr>
        <w:t>W 2016 r. PCPR udzieliło dla 547 osób:</w:t>
      </w:r>
    </w:p>
    <w:p w14:paraId="6F120FCB" w14:textId="77777777" w:rsidR="00D16234" w:rsidRPr="00D16234" w:rsidRDefault="00D16234" w:rsidP="00D16234">
      <w:pPr>
        <w:spacing w:after="0" w:line="240" w:lineRule="auto"/>
        <w:rPr>
          <w:b/>
        </w:rPr>
      </w:pPr>
      <w:r w:rsidRPr="00D16234">
        <w:rPr>
          <w:b/>
        </w:rPr>
        <w:t>- 3.124</w:t>
      </w:r>
      <w:r w:rsidRPr="00D16234">
        <w:t xml:space="preserve"> świadczenia w postaci</w:t>
      </w:r>
      <w:r w:rsidRPr="00D16234">
        <w:rPr>
          <w:b/>
        </w:rPr>
        <w:t xml:space="preserve"> </w:t>
      </w:r>
      <w:r w:rsidRPr="00D16234">
        <w:t xml:space="preserve">pomocy pieniężnej na pokrycie kosztów utrzymania dziecka </w:t>
      </w:r>
      <w:r w:rsidRPr="00D16234">
        <w:br/>
        <w:t>w rodzinie zastępczej</w:t>
      </w:r>
      <w:r w:rsidRPr="00D16234">
        <w:rPr>
          <w:b/>
        </w:rPr>
        <w:t>,</w:t>
      </w:r>
    </w:p>
    <w:p w14:paraId="22F4E206" w14:textId="77777777" w:rsidR="00D16234" w:rsidRPr="00D16234" w:rsidRDefault="00D16234" w:rsidP="00D16234">
      <w:pPr>
        <w:spacing w:after="0" w:line="240" w:lineRule="auto"/>
        <w:rPr>
          <w:b/>
        </w:rPr>
      </w:pPr>
      <w:r w:rsidRPr="00D16234">
        <w:rPr>
          <w:b/>
        </w:rPr>
        <w:lastRenderedPageBreak/>
        <w:t xml:space="preserve">- 11 </w:t>
      </w:r>
      <w:r w:rsidRPr="00D16234">
        <w:t>jednorazowych świadczeń na pokrycie niezbędnych wydatków związanych z potrzebami przyjmowanego dziecka do rodziny zastępczej</w:t>
      </w:r>
      <w:r w:rsidRPr="00D16234">
        <w:rPr>
          <w:b/>
        </w:rPr>
        <w:t>,</w:t>
      </w:r>
    </w:p>
    <w:p w14:paraId="278FBCA6" w14:textId="77777777" w:rsidR="00D16234" w:rsidRPr="00D16234" w:rsidRDefault="00D16234" w:rsidP="00D16234">
      <w:pPr>
        <w:spacing w:after="0" w:line="240" w:lineRule="auto"/>
        <w:rPr>
          <w:b/>
        </w:rPr>
      </w:pPr>
      <w:r w:rsidRPr="00D16234">
        <w:rPr>
          <w:b/>
        </w:rPr>
        <w:t xml:space="preserve">- 264 </w:t>
      </w:r>
      <w:r w:rsidRPr="00D16234">
        <w:t xml:space="preserve">dodatki na pokrycie zwiększonych kosztów utrzymania dziecka niepełnosprawnego </w:t>
      </w:r>
      <w:r w:rsidRPr="00D16234">
        <w:br/>
        <w:t>w rodzinie zastępczej</w:t>
      </w:r>
      <w:r w:rsidRPr="00D16234">
        <w:rPr>
          <w:b/>
        </w:rPr>
        <w:t>,</w:t>
      </w:r>
    </w:p>
    <w:p w14:paraId="5044F62F" w14:textId="77777777" w:rsidR="00D16234" w:rsidRPr="00D16234" w:rsidRDefault="00D16234" w:rsidP="00D16234">
      <w:pPr>
        <w:spacing w:after="0" w:line="240" w:lineRule="auto"/>
        <w:rPr>
          <w:b/>
        </w:rPr>
      </w:pPr>
      <w:r w:rsidRPr="00D16234">
        <w:rPr>
          <w:b/>
        </w:rPr>
        <w:t xml:space="preserve">- 12 </w:t>
      </w:r>
      <w:r w:rsidRPr="00D16234">
        <w:t>świadczeń dla rodzin zastępczych zawodowych i RDD na utrzymanie lokalu mieszkalnego</w:t>
      </w:r>
      <w:r w:rsidRPr="00D16234">
        <w:rPr>
          <w:b/>
        </w:rPr>
        <w:t>,</w:t>
      </w:r>
    </w:p>
    <w:p w14:paraId="00A546AA" w14:textId="77777777" w:rsidR="00D16234" w:rsidRPr="00D16234" w:rsidRDefault="00D16234" w:rsidP="00D16234">
      <w:pPr>
        <w:spacing w:after="0" w:line="240" w:lineRule="auto"/>
      </w:pPr>
      <w:r w:rsidRPr="00D16234">
        <w:rPr>
          <w:b/>
        </w:rPr>
        <w:t xml:space="preserve">- 4 </w:t>
      </w:r>
      <w:r w:rsidRPr="00D16234">
        <w:t>świadczenia na pokrycie kosztów związanych z remontem,</w:t>
      </w:r>
    </w:p>
    <w:p w14:paraId="5F949636" w14:textId="77777777" w:rsidR="00D16234" w:rsidRPr="00D16234" w:rsidRDefault="00D16234" w:rsidP="00D16234">
      <w:pPr>
        <w:spacing w:after="0" w:line="240" w:lineRule="auto"/>
        <w:rPr>
          <w:b/>
        </w:rPr>
      </w:pPr>
      <w:r w:rsidRPr="00D16234">
        <w:rPr>
          <w:b/>
        </w:rPr>
        <w:t xml:space="preserve">- 110 </w:t>
      </w:r>
      <w:r w:rsidRPr="00D16234">
        <w:t>świadczeń z tytułu</w:t>
      </w:r>
      <w:r w:rsidRPr="00D16234">
        <w:rPr>
          <w:b/>
        </w:rPr>
        <w:t xml:space="preserve"> </w:t>
      </w:r>
      <w:r w:rsidRPr="00D16234">
        <w:t>pomocy dla osób usamodzielnianych z pomocy społecznej</w:t>
      </w:r>
      <w:r w:rsidRPr="00D16234">
        <w:rPr>
          <w:b/>
        </w:rPr>
        <w:t>,</w:t>
      </w:r>
    </w:p>
    <w:p w14:paraId="62538722" w14:textId="77777777" w:rsidR="00D16234" w:rsidRPr="00D16234" w:rsidRDefault="00D16234" w:rsidP="00D16234">
      <w:pPr>
        <w:spacing w:after="0" w:line="240" w:lineRule="auto"/>
        <w:rPr>
          <w:b/>
        </w:rPr>
      </w:pPr>
      <w:r w:rsidRPr="00D16234">
        <w:rPr>
          <w:b/>
        </w:rPr>
        <w:t xml:space="preserve">- 465 </w:t>
      </w:r>
      <w:r w:rsidRPr="00D16234">
        <w:t>świadczeń z tytułu pomocy dla osób usamodzielnianych z pieczy zastępczej</w:t>
      </w:r>
      <w:r w:rsidRPr="00D16234">
        <w:rPr>
          <w:b/>
        </w:rPr>
        <w:t>,</w:t>
      </w:r>
    </w:p>
    <w:p w14:paraId="39740FC6" w14:textId="5C73EAE3" w:rsidR="00D16234" w:rsidRPr="00D16234" w:rsidRDefault="00D16234" w:rsidP="00D16234">
      <w:pPr>
        <w:spacing w:after="0" w:line="240" w:lineRule="auto"/>
      </w:pPr>
      <w:r w:rsidRPr="00D16234">
        <w:rPr>
          <w:b/>
        </w:rPr>
        <w:t xml:space="preserve">- 69 </w:t>
      </w:r>
      <w:r w:rsidRPr="00D16234">
        <w:t xml:space="preserve">dofinansowań do wypoczynku poza miejscem zamieszkania dziecka przebywającego </w:t>
      </w:r>
      <w:r w:rsidR="005A195A">
        <w:br/>
      </w:r>
      <w:r w:rsidRPr="00D16234">
        <w:t>w pieczy zastępczej,</w:t>
      </w:r>
    </w:p>
    <w:p w14:paraId="348DF267" w14:textId="77777777" w:rsidR="00D16234" w:rsidRPr="00D16234" w:rsidRDefault="00D16234" w:rsidP="00D16234">
      <w:pPr>
        <w:spacing w:after="0" w:line="240" w:lineRule="auto"/>
      </w:pPr>
      <w:r w:rsidRPr="00D16234">
        <w:t xml:space="preserve">- </w:t>
      </w:r>
      <w:r w:rsidRPr="00D16234">
        <w:rPr>
          <w:b/>
        </w:rPr>
        <w:t xml:space="preserve">2.063 </w:t>
      </w:r>
      <w:r w:rsidRPr="00D16234">
        <w:t>dodatków wychowawczych,</w:t>
      </w:r>
    </w:p>
    <w:p w14:paraId="44991A3B" w14:textId="77777777" w:rsidR="00D16234" w:rsidRPr="00D16234" w:rsidRDefault="00D16234" w:rsidP="00D16234">
      <w:pPr>
        <w:spacing w:after="0" w:line="240" w:lineRule="auto"/>
        <w:rPr>
          <w:b/>
        </w:rPr>
      </w:pPr>
      <w:r w:rsidRPr="00D16234">
        <w:t xml:space="preserve">- </w:t>
      </w:r>
      <w:r w:rsidRPr="00D16234">
        <w:rPr>
          <w:b/>
        </w:rPr>
        <w:t xml:space="preserve">57 </w:t>
      </w:r>
      <w:r w:rsidRPr="00D16234">
        <w:t>dodatków do zryczałtowanej kwoty na utrzymanie dziecka w RDD.</w:t>
      </w:r>
    </w:p>
    <w:p w14:paraId="409027D8" w14:textId="7336D56C" w:rsidR="008016F6" w:rsidRDefault="00D16234" w:rsidP="008016F6">
      <w:pPr>
        <w:spacing w:after="0" w:line="240" w:lineRule="auto"/>
        <w:jc w:val="left"/>
        <w:rPr>
          <w:b/>
        </w:rPr>
      </w:pPr>
      <w:r w:rsidRPr="00D16234">
        <w:t>Prowadzono obsługę admini</w:t>
      </w:r>
      <w:r w:rsidR="008016F6">
        <w:t xml:space="preserve">stracyjno-księgową </w:t>
      </w:r>
      <w:r w:rsidRPr="00D16234">
        <w:t xml:space="preserve">173 porozumień </w:t>
      </w:r>
      <w:r w:rsidR="008016F6">
        <w:t xml:space="preserve">z innymi powiatami w sprawie umieszczenia </w:t>
      </w:r>
      <w:r w:rsidRPr="00D16234">
        <w:t xml:space="preserve">i warunków pobytu dzieci w pieczy zastępczej, w tym zawartych w 2016 r. – 37 nowych porozumień dla 86 dzieci. </w:t>
      </w:r>
      <w:r w:rsidRPr="008016F6">
        <w:rPr>
          <w:b/>
        </w:rPr>
        <w:t xml:space="preserve">W sumie w 2016 r. </w:t>
      </w:r>
      <w:r w:rsidR="00074A9F" w:rsidRPr="00074A9F">
        <w:rPr>
          <w:b/>
        </w:rPr>
        <w:t>129</w:t>
      </w:r>
      <w:r w:rsidRPr="00074A9F">
        <w:rPr>
          <w:b/>
        </w:rPr>
        <w:t xml:space="preserve"> dzieci z naszego powiatu </w:t>
      </w:r>
      <w:r w:rsidRPr="008016F6">
        <w:rPr>
          <w:b/>
        </w:rPr>
        <w:t xml:space="preserve">przebywało w 28 placówkach opiekuńczo – wychowawczych w kraju, usytuowanych w 25 powiatach i </w:t>
      </w:r>
      <w:r w:rsidR="00F446A8" w:rsidRPr="00F446A8">
        <w:rPr>
          <w:b/>
          <w:color w:val="000000" w:themeColor="text1"/>
        </w:rPr>
        <w:t>44</w:t>
      </w:r>
      <w:r w:rsidRPr="00F446A8">
        <w:rPr>
          <w:b/>
          <w:color w:val="000000" w:themeColor="text1"/>
        </w:rPr>
        <w:t xml:space="preserve"> dzieci</w:t>
      </w:r>
      <w:r w:rsidR="00074A9F" w:rsidRPr="00F446A8">
        <w:rPr>
          <w:b/>
          <w:color w:val="000000" w:themeColor="text1"/>
        </w:rPr>
        <w:t xml:space="preserve"> </w:t>
      </w:r>
      <w:r w:rsidRPr="00F446A8">
        <w:rPr>
          <w:b/>
          <w:color w:val="000000" w:themeColor="text1"/>
        </w:rPr>
        <w:t xml:space="preserve">w </w:t>
      </w:r>
      <w:r w:rsidRPr="008016F6">
        <w:rPr>
          <w:b/>
        </w:rPr>
        <w:t>rodzinnej pieczy zastępczej w 24 powiatach.</w:t>
      </w:r>
    </w:p>
    <w:p w14:paraId="75555E36" w14:textId="77777777" w:rsidR="00D16234" w:rsidRPr="00D16234" w:rsidRDefault="00D16234" w:rsidP="008016F6">
      <w:pPr>
        <w:spacing w:after="0" w:line="240" w:lineRule="auto"/>
        <w:jc w:val="left"/>
        <w:rPr>
          <w:b/>
        </w:rPr>
      </w:pPr>
      <w:r w:rsidRPr="00D16234">
        <w:rPr>
          <w:b/>
        </w:rPr>
        <w:t xml:space="preserve">W poszczególnych latach </w:t>
      </w:r>
      <w:r w:rsidR="008016F6">
        <w:rPr>
          <w:b/>
        </w:rPr>
        <w:t>powiat obciążył</w:t>
      </w:r>
      <w:r w:rsidRPr="00D16234">
        <w:rPr>
          <w:b/>
        </w:rPr>
        <w:t xml:space="preserve"> gminy następującymi kwotami</w:t>
      </w:r>
      <w:r w:rsidR="008016F6">
        <w:rPr>
          <w:b/>
        </w:rPr>
        <w:t xml:space="preserve"> za pobyt dzieci w pieczy zastępczej</w:t>
      </w:r>
      <w:r w:rsidRPr="00D16234">
        <w:rPr>
          <w:b/>
        </w:rPr>
        <w:t xml:space="preserve">: </w:t>
      </w:r>
    </w:p>
    <w:p w14:paraId="670C282A" w14:textId="77777777" w:rsidR="00D16234" w:rsidRPr="00D16234" w:rsidRDefault="008016F6" w:rsidP="00D16234">
      <w:pPr>
        <w:spacing w:after="0" w:line="240" w:lineRule="auto"/>
      </w:pPr>
      <w:r>
        <w:rPr>
          <w:b/>
        </w:rPr>
        <w:t>-</w:t>
      </w:r>
      <w:r w:rsidR="00D16234" w:rsidRPr="00D16234">
        <w:rPr>
          <w:b/>
        </w:rPr>
        <w:t xml:space="preserve"> </w:t>
      </w:r>
      <w:r>
        <w:rPr>
          <w:b/>
        </w:rPr>
        <w:t xml:space="preserve"> </w:t>
      </w:r>
      <w:r w:rsidR="00D16234" w:rsidRPr="00D16234">
        <w:rPr>
          <w:b/>
        </w:rPr>
        <w:t xml:space="preserve">    65.015,- zł </w:t>
      </w:r>
      <w:r w:rsidR="00D16234" w:rsidRPr="00D16234">
        <w:t xml:space="preserve">w 2012 r., </w:t>
      </w:r>
    </w:p>
    <w:p w14:paraId="586DB87C" w14:textId="77777777" w:rsidR="00D16234" w:rsidRPr="00D16234" w:rsidRDefault="008016F6" w:rsidP="00D16234">
      <w:pPr>
        <w:spacing w:after="0" w:line="240" w:lineRule="auto"/>
      </w:pPr>
      <w:r>
        <w:rPr>
          <w:b/>
        </w:rPr>
        <w:t>-</w:t>
      </w:r>
      <w:r w:rsidR="00D16234" w:rsidRPr="00D16234">
        <w:rPr>
          <w:b/>
        </w:rPr>
        <w:t xml:space="preserve">  </w:t>
      </w:r>
      <w:r>
        <w:rPr>
          <w:b/>
        </w:rPr>
        <w:t xml:space="preserve"> </w:t>
      </w:r>
      <w:r w:rsidR="00D16234" w:rsidRPr="00D16234">
        <w:rPr>
          <w:b/>
        </w:rPr>
        <w:t xml:space="preserve"> 288.694,- zł </w:t>
      </w:r>
      <w:r w:rsidR="00D16234" w:rsidRPr="00D16234">
        <w:t>w 2013 r.,</w:t>
      </w:r>
    </w:p>
    <w:p w14:paraId="044B561A" w14:textId="77777777" w:rsidR="00D16234" w:rsidRPr="00D16234" w:rsidRDefault="008016F6" w:rsidP="00D16234">
      <w:pPr>
        <w:spacing w:after="0" w:line="240" w:lineRule="auto"/>
      </w:pPr>
      <w:r>
        <w:rPr>
          <w:b/>
        </w:rPr>
        <w:t>-</w:t>
      </w:r>
      <w:r w:rsidR="00D16234" w:rsidRPr="00D16234">
        <w:rPr>
          <w:b/>
        </w:rPr>
        <w:t xml:space="preserve">  </w:t>
      </w:r>
      <w:r>
        <w:rPr>
          <w:b/>
        </w:rPr>
        <w:t xml:space="preserve"> </w:t>
      </w:r>
      <w:r w:rsidR="00D16234" w:rsidRPr="00D16234">
        <w:rPr>
          <w:b/>
        </w:rPr>
        <w:t xml:space="preserve"> 772.112,- zł </w:t>
      </w:r>
      <w:r w:rsidR="00D16234" w:rsidRPr="00D16234">
        <w:t>w 2014 r.,</w:t>
      </w:r>
    </w:p>
    <w:p w14:paraId="5932C9E2" w14:textId="77777777" w:rsidR="00D16234" w:rsidRPr="00D16234" w:rsidRDefault="008016F6" w:rsidP="00D16234">
      <w:pPr>
        <w:spacing w:after="0" w:line="240" w:lineRule="auto"/>
      </w:pPr>
      <w:r>
        <w:rPr>
          <w:b/>
        </w:rPr>
        <w:t xml:space="preserve">- </w:t>
      </w:r>
      <w:r w:rsidR="00D16234" w:rsidRPr="00D16234">
        <w:rPr>
          <w:b/>
        </w:rPr>
        <w:t xml:space="preserve">1.309.524,- zł </w:t>
      </w:r>
      <w:r w:rsidR="00D16234" w:rsidRPr="00D16234">
        <w:t>w 2015 r.,</w:t>
      </w:r>
    </w:p>
    <w:p w14:paraId="0C77C3EA" w14:textId="77777777" w:rsidR="00D16234" w:rsidRDefault="008016F6" w:rsidP="00D16234">
      <w:pPr>
        <w:spacing w:after="0" w:line="240" w:lineRule="auto"/>
      </w:pPr>
      <w:r>
        <w:rPr>
          <w:b/>
        </w:rPr>
        <w:t xml:space="preserve">- </w:t>
      </w:r>
      <w:r w:rsidR="00D16234" w:rsidRPr="00D16234">
        <w:rPr>
          <w:b/>
        </w:rPr>
        <w:t>1.699.299,- zł</w:t>
      </w:r>
      <w:r w:rsidR="00D16234" w:rsidRPr="00D16234">
        <w:t xml:space="preserve"> w 2016 r..</w:t>
      </w:r>
    </w:p>
    <w:p w14:paraId="3319A804" w14:textId="77777777" w:rsidR="005A195A" w:rsidRPr="00D16234" w:rsidRDefault="005A195A" w:rsidP="00D16234">
      <w:pPr>
        <w:spacing w:after="0" w:line="240" w:lineRule="auto"/>
      </w:pPr>
    </w:p>
    <w:p w14:paraId="69A38F31" w14:textId="77777777" w:rsidR="00D16234" w:rsidRDefault="00D16234" w:rsidP="00D16234">
      <w:pPr>
        <w:spacing w:after="0" w:line="240" w:lineRule="auto"/>
        <w:rPr>
          <w:b/>
        </w:rPr>
      </w:pPr>
      <w:r w:rsidRPr="00D16234">
        <w:rPr>
          <w:b/>
        </w:rPr>
        <w:t>Poniższe tabele przedstawiają wydatki poniesione przez gminy i powiat na dzieci umieszczone w pieczy zastępczej od 2012 do 2016 r. z podziałem na gminy.</w:t>
      </w:r>
    </w:p>
    <w:p w14:paraId="6606EF5D" w14:textId="77777777" w:rsidR="005A195A" w:rsidRPr="00D16234" w:rsidRDefault="005A195A" w:rsidP="00D16234">
      <w:pPr>
        <w:spacing w:after="0" w:line="240" w:lineRule="auto"/>
        <w:rPr>
          <w:b/>
        </w:rPr>
      </w:pPr>
    </w:p>
    <w:tbl>
      <w:tblPr>
        <w:tblW w:w="98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21"/>
        <w:gridCol w:w="2818"/>
        <w:gridCol w:w="1643"/>
        <w:gridCol w:w="1654"/>
        <w:gridCol w:w="1701"/>
        <w:gridCol w:w="1674"/>
      </w:tblGrid>
      <w:tr w:rsidR="00D16234" w:rsidRPr="00D16234" w14:paraId="6C5DD964" w14:textId="77777777" w:rsidTr="00D16234">
        <w:trPr>
          <w:trHeight w:val="840"/>
        </w:trPr>
        <w:tc>
          <w:tcPr>
            <w:tcW w:w="421" w:type="dxa"/>
            <w:vMerge w:val="restart"/>
            <w:tcBorders>
              <w:top w:val="single" w:sz="4" w:space="0" w:color="auto"/>
              <w:left w:val="single" w:sz="4" w:space="0" w:color="auto"/>
              <w:bottom w:val="single" w:sz="4" w:space="0" w:color="auto"/>
              <w:right w:val="single" w:sz="4" w:space="0" w:color="auto"/>
            </w:tcBorders>
            <w:noWrap/>
            <w:vAlign w:val="center"/>
            <w:hideMark/>
          </w:tcPr>
          <w:p w14:paraId="42B94AEE" w14:textId="77777777" w:rsidR="00D16234" w:rsidRPr="00D16234" w:rsidRDefault="00D16234" w:rsidP="00D16234">
            <w:pPr>
              <w:spacing w:after="0" w:line="240" w:lineRule="auto"/>
              <w:rPr>
                <w:color w:val="000000"/>
              </w:rPr>
            </w:pPr>
            <w:r w:rsidRPr="00D16234">
              <w:rPr>
                <w:color w:val="000000"/>
              </w:rPr>
              <w:t>LP</w:t>
            </w:r>
          </w:p>
        </w:tc>
        <w:tc>
          <w:tcPr>
            <w:tcW w:w="2818" w:type="dxa"/>
            <w:vMerge w:val="restart"/>
            <w:tcBorders>
              <w:top w:val="single" w:sz="4" w:space="0" w:color="auto"/>
              <w:left w:val="single" w:sz="4" w:space="0" w:color="auto"/>
              <w:bottom w:val="single" w:sz="4" w:space="0" w:color="auto"/>
              <w:right w:val="single" w:sz="4" w:space="0" w:color="auto"/>
              <w:tr2bl w:val="single" w:sz="4" w:space="0" w:color="auto"/>
            </w:tcBorders>
            <w:noWrap/>
            <w:vAlign w:val="center"/>
          </w:tcPr>
          <w:p w14:paraId="597C572A" w14:textId="77777777" w:rsidR="00D16234" w:rsidRPr="00D16234" w:rsidRDefault="00D16234" w:rsidP="00D16234">
            <w:pPr>
              <w:spacing w:after="0" w:line="240" w:lineRule="auto"/>
              <w:rPr>
                <w:b/>
                <w:color w:val="000000"/>
              </w:rPr>
            </w:pPr>
            <w:r w:rsidRPr="00D16234">
              <w:rPr>
                <w:b/>
                <w:color w:val="000000"/>
              </w:rPr>
              <w:t xml:space="preserve">GMINA </w:t>
            </w:r>
          </w:p>
          <w:p w14:paraId="1228C3C5" w14:textId="77777777" w:rsidR="00D16234" w:rsidRPr="00D16234" w:rsidRDefault="00D16234" w:rsidP="00D16234">
            <w:pPr>
              <w:spacing w:after="0" w:line="240" w:lineRule="auto"/>
              <w:rPr>
                <w:b/>
                <w:color w:val="000000"/>
              </w:rPr>
            </w:pPr>
          </w:p>
          <w:p w14:paraId="40EB2A6B" w14:textId="77777777" w:rsidR="00D16234" w:rsidRPr="00D16234" w:rsidRDefault="00D16234" w:rsidP="00D16234">
            <w:pPr>
              <w:spacing w:after="0" w:line="240" w:lineRule="auto"/>
              <w:rPr>
                <w:b/>
                <w:color w:val="000000"/>
              </w:rPr>
            </w:pPr>
            <w:r w:rsidRPr="00D16234">
              <w:rPr>
                <w:b/>
                <w:color w:val="000000"/>
              </w:rPr>
              <w:t xml:space="preserve"> </w:t>
            </w:r>
          </w:p>
          <w:p w14:paraId="18C71A26" w14:textId="77777777" w:rsidR="00D16234" w:rsidRPr="00D16234" w:rsidRDefault="00D16234" w:rsidP="00D16234">
            <w:pPr>
              <w:spacing w:after="0" w:line="240" w:lineRule="auto"/>
              <w:rPr>
                <w:b/>
                <w:color w:val="000000"/>
              </w:rPr>
            </w:pPr>
            <w:r w:rsidRPr="00D16234">
              <w:rPr>
                <w:b/>
                <w:color w:val="000000"/>
              </w:rPr>
              <w:t xml:space="preserve"> ROK</w:t>
            </w:r>
          </w:p>
        </w:tc>
        <w:tc>
          <w:tcPr>
            <w:tcW w:w="1643" w:type="dxa"/>
            <w:tcBorders>
              <w:top w:val="single" w:sz="4" w:space="0" w:color="auto"/>
              <w:left w:val="single" w:sz="4" w:space="0" w:color="auto"/>
              <w:bottom w:val="single" w:sz="4" w:space="0" w:color="auto"/>
              <w:right w:val="single" w:sz="4" w:space="0" w:color="auto"/>
            </w:tcBorders>
            <w:vAlign w:val="center"/>
          </w:tcPr>
          <w:p w14:paraId="2942DE07" w14:textId="77777777" w:rsidR="00D16234" w:rsidRPr="00D16234" w:rsidRDefault="00D16234" w:rsidP="00D16234">
            <w:pPr>
              <w:spacing w:after="0" w:line="240" w:lineRule="auto"/>
              <w:jc w:val="center"/>
              <w:rPr>
                <w:color w:val="000000"/>
              </w:rPr>
            </w:pPr>
            <w:r w:rsidRPr="00D16234">
              <w:rPr>
                <w:color w:val="000000"/>
              </w:rPr>
              <w:t xml:space="preserve">Wydatki gmin </w:t>
            </w:r>
          </w:p>
          <w:p w14:paraId="054C6B31" w14:textId="77777777" w:rsidR="00D16234" w:rsidRPr="00D16234" w:rsidRDefault="00D16234" w:rsidP="00D16234">
            <w:pPr>
              <w:spacing w:after="0" w:line="240" w:lineRule="auto"/>
              <w:jc w:val="center"/>
              <w:rPr>
                <w:color w:val="000000"/>
              </w:rPr>
            </w:pPr>
          </w:p>
        </w:tc>
        <w:tc>
          <w:tcPr>
            <w:tcW w:w="1654" w:type="dxa"/>
            <w:tcBorders>
              <w:top w:val="single" w:sz="4" w:space="0" w:color="auto"/>
              <w:left w:val="single" w:sz="4" w:space="0" w:color="auto"/>
              <w:bottom w:val="single" w:sz="4" w:space="0" w:color="auto"/>
              <w:right w:val="single" w:sz="4" w:space="0" w:color="auto"/>
            </w:tcBorders>
            <w:vAlign w:val="center"/>
          </w:tcPr>
          <w:p w14:paraId="5FB8F690" w14:textId="77777777" w:rsidR="00D16234" w:rsidRPr="00D16234" w:rsidRDefault="00D16234" w:rsidP="00D16234">
            <w:pPr>
              <w:spacing w:after="0" w:line="240" w:lineRule="auto"/>
              <w:jc w:val="center"/>
              <w:rPr>
                <w:color w:val="000000"/>
              </w:rPr>
            </w:pPr>
            <w:r w:rsidRPr="00D16234">
              <w:rPr>
                <w:color w:val="000000"/>
              </w:rPr>
              <w:t xml:space="preserve">Wydatki powiatu </w:t>
            </w:r>
          </w:p>
          <w:p w14:paraId="55D7E241" w14:textId="77777777" w:rsidR="00D16234" w:rsidRPr="00D16234" w:rsidRDefault="00D16234" w:rsidP="00D16234">
            <w:pPr>
              <w:spacing w:after="0" w:line="240" w:lineRule="auto"/>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60FBFB0" w14:textId="77777777" w:rsidR="00D16234" w:rsidRPr="00D16234" w:rsidRDefault="00D16234" w:rsidP="00D16234">
            <w:pPr>
              <w:spacing w:after="0" w:line="240" w:lineRule="auto"/>
              <w:jc w:val="center"/>
              <w:rPr>
                <w:color w:val="000000"/>
              </w:rPr>
            </w:pPr>
            <w:r w:rsidRPr="00D16234">
              <w:rPr>
                <w:color w:val="000000"/>
              </w:rPr>
              <w:t xml:space="preserve">Umieszczenia w rodzinnej pieczy zastępczej </w:t>
            </w:r>
          </w:p>
        </w:tc>
        <w:tc>
          <w:tcPr>
            <w:tcW w:w="1595" w:type="dxa"/>
            <w:tcBorders>
              <w:top w:val="single" w:sz="4" w:space="0" w:color="auto"/>
              <w:left w:val="single" w:sz="4" w:space="0" w:color="auto"/>
              <w:bottom w:val="single" w:sz="4" w:space="0" w:color="auto"/>
              <w:right w:val="single" w:sz="4" w:space="0" w:color="auto"/>
            </w:tcBorders>
            <w:vAlign w:val="center"/>
            <w:hideMark/>
          </w:tcPr>
          <w:p w14:paraId="3539A83E" w14:textId="77777777" w:rsidR="00D16234" w:rsidRPr="00D16234" w:rsidRDefault="00D16234" w:rsidP="00D16234">
            <w:pPr>
              <w:spacing w:after="0" w:line="240" w:lineRule="auto"/>
              <w:jc w:val="center"/>
              <w:rPr>
                <w:color w:val="000000"/>
              </w:rPr>
            </w:pPr>
            <w:r w:rsidRPr="00D16234">
              <w:rPr>
                <w:color w:val="000000"/>
              </w:rPr>
              <w:t xml:space="preserve">Umieszczenia w instytucjonalnej </w:t>
            </w:r>
          </w:p>
          <w:p w14:paraId="7FF81C2D" w14:textId="77777777" w:rsidR="00D16234" w:rsidRPr="00D16234" w:rsidRDefault="00D16234" w:rsidP="00D16234">
            <w:pPr>
              <w:spacing w:after="0" w:line="240" w:lineRule="auto"/>
              <w:jc w:val="center"/>
              <w:rPr>
                <w:color w:val="000000"/>
              </w:rPr>
            </w:pPr>
            <w:r w:rsidRPr="00D16234">
              <w:rPr>
                <w:color w:val="000000"/>
              </w:rPr>
              <w:t>pieczy zastępczej</w:t>
            </w:r>
          </w:p>
        </w:tc>
      </w:tr>
      <w:tr w:rsidR="00D16234" w:rsidRPr="00D16234" w14:paraId="397DE99C" w14:textId="77777777" w:rsidTr="00D16234">
        <w:trPr>
          <w:trHeigh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9B2A8" w14:textId="77777777" w:rsidR="00D16234" w:rsidRPr="00D16234" w:rsidRDefault="00D16234" w:rsidP="00D16234">
            <w:pPr>
              <w:spacing w:after="0" w:line="240" w:lineRule="auto"/>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7D56F" w14:textId="77777777" w:rsidR="00D16234" w:rsidRPr="00D16234" w:rsidRDefault="00D16234" w:rsidP="00D16234">
            <w:pPr>
              <w:spacing w:after="0" w:line="240" w:lineRule="auto"/>
              <w:rPr>
                <w:b/>
                <w:color w:val="000000"/>
              </w:rPr>
            </w:pPr>
          </w:p>
        </w:tc>
        <w:tc>
          <w:tcPr>
            <w:tcW w:w="6593" w:type="dxa"/>
            <w:gridSpan w:val="4"/>
            <w:tcBorders>
              <w:top w:val="single" w:sz="4" w:space="0" w:color="auto"/>
              <w:left w:val="single" w:sz="4" w:space="0" w:color="auto"/>
              <w:bottom w:val="single" w:sz="4" w:space="0" w:color="auto"/>
              <w:right w:val="single" w:sz="4" w:space="0" w:color="auto"/>
            </w:tcBorders>
            <w:vAlign w:val="center"/>
          </w:tcPr>
          <w:p w14:paraId="2AC3ED93" w14:textId="77777777" w:rsidR="00D16234" w:rsidRPr="00D16234" w:rsidRDefault="00D16234" w:rsidP="00D16234">
            <w:pPr>
              <w:spacing w:after="0" w:line="240" w:lineRule="auto"/>
              <w:jc w:val="center"/>
              <w:rPr>
                <w:color w:val="000000"/>
              </w:rPr>
            </w:pPr>
            <w:r w:rsidRPr="00D16234">
              <w:rPr>
                <w:b/>
                <w:color w:val="000000"/>
              </w:rPr>
              <w:t>2012</w:t>
            </w:r>
          </w:p>
        </w:tc>
      </w:tr>
      <w:tr w:rsidR="00D16234" w:rsidRPr="00D16234" w14:paraId="66E6E190" w14:textId="77777777" w:rsidTr="00D16234">
        <w:trPr>
          <w:trHeight w:val="285"/>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2E77CAE8" w14:textId="77777777" w:rsidR="00D16234" w:rsidRPr="00D16234" w:rsidRDefault="00D16234" w:rsidP="00D16234">
            <w:pPr>
              <w:spacing w:after="0" w:line="240" w:lineRule="auto"/>
              <w:rPr>
                <w:color w:val="000000"/>
              </w:rPr>
            </w:pPr>
            <w:r w:rsidRPr="00D16234">
              <w:rPr>
                <w:color w:val="000000"/>
              </w:rPr>
              <w:t>1</w:t>
            </w:r>
          </w:p>
        </w:tc>
        <w:tc>
          <w:tcPr>
            <w:tcW w:w="2818" w:type="dxa"/>
            <w:tcBorders>
              <w:top w:val="single" w:sz="4" w:space="0" w:color="auto"/>
              <w:left w:val="single" w:sz="4" w:space="0" w:color="auto"/>
              <w:bottom w:val="single" w:sz="4" w:space="0" w:color="auto"/>
              <w:right w:val="single" w:sz="4" w:space="0" w:color="auto"/>
            </w:tcBorders>
            <w:noWrap/>
            <w:vAlign w:val="bottom"/>
            <w:hideMark/>
          </w:tcPr>
          <w:p w14:paraId="44AFF9D4" w14:textId="77777777" w:rsidR="00D16234" w:rsidRPr="00D16234" w:rsidRDefault="00D16234" w:rsidP="00D16234">
            <w:pPr>
              <w:spacing w:after="0" w:line="240" w:lineRule="auto"/>
              <w:rPr>
                <w:color w:val="000000"/>
              </w:rPr>
            </w:pPr>
            <w:r w:rsidRPr="00D16234">
              <w:rPr>
                <w:color w:val="000000"/>
              </w:rPr>
              <w:t>Gmina Wiejska Zgorzelec</w:t>
            </w:r>
          </w:p>
        </w:tc>
        <w:tc>
          <w:tcPr>
            <w:tcW w:w="1643" w:type="dxa"/>
            <w:tcBorders>
              <w:top w:val="single" w:sz="4" w:space="0" w:color="auto"/>
              <w:left w:val="single" w:sz="4" w:space="0" w:color="auto"/>
              <w:bottom w:val="single" w:sz="4" w:space="0" w:color="auto"/>
              <w:right w:val="single" w:sz="4" w:space="0" w:color="auto"/>
            </w:tcBorders>
            <w:noWrap/>
            <w:vAlign w:val="center"/>
            <w:hideMark/>
          </w:tcPr>
          <w:p w14:paraId="2E1001CC" w14:textId="77777777" w:rsidR="00D16234" w:rsidRPr="00D16234" w:rsidRDefault="00D16234" w:rsidP="00D16234">
            <w:pPr>
              <w:spacing w:after="0" w:line="240" w:lineRule="auto"/>
              <w:jc w:val="right"/>
              <w:rPr>
                <w:color w:val="000000"/>
              </w:rPr>
            </w:pPr>
            <w:r w:rsidRPr="00D16234">
              <w:rPr>
                <w:color w:val="000000"/>
              </w:rPr>
              <w:t>951</w:t>
            </w:r>
          </w:p>
        </w:tc>
        <w:tc>
          <w:tcPr>
            <w:tcW w:w="1654" w:type="dxa"/>
            <w:tcBorders>
              <w:top w:val="single" w:sz="4" w:space="0" w:color="auto"/>
              <w:left w:val="single" w:sz="4" w:space="0" w:color="auto"/>
              <w:bottom w:val="single" w:sz="4" w:space="0" w:color="auto"/>
              <w:right w:val="single" w:sz="4" w:space="0" w:color="auto"/>
            </w:tcBorders>
            <w:noWrap/>
            <w:vAlign w:val="center"/>
            <w:hideMark/>
          </w:tcPr>
          <w:p w14:paraId="3721C966" w14:textId="77777777" w:rsidR="00D16234" w:rsidRPr="00D16234" w:rsidRDefault="00D16234" w:rsidP="00D16234">
            <w:pPr>
              <w:spacing w:after="0" w:line="240" w:lineRule="auto"/>
              <w:jc w:val="right"/>
              <w:rPr>
                <w:color w:val="000000"/>
              </w:rPr>
            </w:pPr>
            <w:r w:rsidRPr="00D16234">
              <w:rPr>
                <w:color w:val="000000"/>
              </w:rPr>
              <w:t>8.558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38232D" w14:textId="77777777" w:rsidR="00D16234" w:rsidRPr="00D16234" w:rsidRDefault="00D16234" w:rsidP="00D16234">
            <w:pPr>
              <w:spacing w:after="0" w:line="240" w:lineRule="auto"/>
              <w:jc w:val="right"/>
              <w:rPr>
                <w:color w:val="000000"/>
              </w:rPr>
            </w:pPr>
            <w:r w:rsidRPr="00D16234">
              <w:rPr>
                <w:color w:val="000000"/>
              </w:rPr>
              <w:t>1</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2AA3603" w14:textId="77777777" w:rsidR="00D16234" w:rsidRPr="00D16234" w:rsidRDefault="00D16234" w:rsidP="00D16234">
            <w:pPr>
              <w:spacing w:after="0" w:line="240" w:lineRule="auto"/>
              <w:jc w:val="right"/>
              <w:rPr>
                <w:color w:val="000000"/>
              </w:rPr>
            </w:pPr>
            <w:r w:rsidRPr="00D16234">
              <w:rPr>
                <w:color w:val="000000"/>
              </w:rPr>
              <w:t>1</w:t>
            </w:r>
          </w:p>
        </w:tc>
      </w:tr>
      <w:tr w:rsidR="00D16234" w:rsidRPr="00D16234" w14:paraId="58492944" w14:textId="77777777" w:rsidTr="00D16234">
        <w:trPr>
          <w:trHeight w:val="285"/>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42682E4C" w14:textId="77777777" w:rsidR="00D16234" w:rsidRPr="00D16234" w:rsidRDefault="00D16234" w:rsidP="00D16234">
            <w:pPr>
              <w:spacing w:after="0" w:line="240" w:lineRule="auto"/>
              <w:rPr>
                <w:color w:val="000000"/>
              </w:rPr>
            </w:pPr>
            <w:r w:rsidRPr="00D16234">
              <w:rPr>
                <w:color w:val="000000"/>
              </w:rPr>
              <w:t>2</w:t>
            </w:r>
          </w:p>
        </w:tc>
        <w:tc>
          <w:tcPr>
            <w:tcW w:w="2818" w:type="dxa"/>
            <w:tcBorders>
              <w:top w:val="single" w:sz="4" w:space="0" w:color="auto"/>
              <w:left w:val="single" w:sz="4" w:space="0" w:color="auto"/>
              <w:bottom w:val="single" w:sz="4" w:space="0" w:color="auto"/>
              <w:right w:val="single" w:sz="4" w:space="0" w:color="auto"/>
            </w:tcBorders>
            <w:noWrap/>
            <w:vAlign w:val="bottom"/>
            <w:hideMark/>
          </w:tcPr>
          <w:p w14:paraId="31C50369" w14:textId="77777777" w:rsidR="00D16234" w:rsidRPr="00D16234" w:rsidRDefault="00D16234" w:rsidP="00D16234">
            <w:pPr>
              <w:spacing w:after="0" w:line="240" w:lineRule="auto"/>
              <w:rPr>
                <w:color w:val="000000"/>
              </w:rPr>
            </w:pPr>
            <w:r w:rsidRPr="00D16234">
              <w:rPr>
                <w:color w:val="000000"/>
              </w:rPr>
              <w:t>Gmina Miejska Zgorzelec</w:t>
            </w:r>
          </w:p>
        </w:tc>
        <w:tc>
          <w:tcPr>
            <w:tcW w:w="1643" w:type="dxa"/>
            <w:tcBorders>
              <w:top w:val="single" w:sz="4" w:space="0" w:color="auto"/>
              <w:left w:val="single" w:sz="4" w:space="0" w:color="auto"/>
              <w:bottom w:val="single" w:sz="4" w:space="0" w:color="auto"/>
              <w:right w:val="single" w:sz="4" w:space="0" w:color="auto"/>
            </w:tcBorders>
            <w:noWrap/>
            <w:vAlign w:val="center"/>
            <w:hideMark/>
          </w:tcPr>
          <w:p w14:paraId="6E2098E6" w14:textId="77777777" w:rsidR="00D16234" w:rsidRPr="00D16234" w:rsidRDefault="00D16234" w:rsidP="00D16234">
            <w:pPr>
              <w:spacing w:after="0" w:line="240" w:lineRule="auto"/>
              <w:jc w:val="right"/>
              <w:rPr>
                <w:color w:val="000000"/>
              </w:rPr>
            </w:pPr>
            <w:r w:rsidRPr="00D16234">
              <w:rPr>
                <w:color w:val="000000"/>
              </w:rPr>
              <w:t>6.951</w:t>
            </w:r>
          </w:p>
        </w:tc>
        <w:tc>
          <w:tcPr>
            <w:tcW w:w="1654" w:type="dxa"/>
            <w:tcBorders>
              <w:top w:val="single" w:sz="4" w:space="0" w:color="auto"/>
              <w:left w:val="single" w:sz="4" w:space="0" w:color="auto"/>
              <w:bottom w:val="single" w:sz="4" w:space="0" w:color="auto"/>
              <w:right w:val="single" w:sz="4" w:space="0" w:color="auto"/>
            </w:tcBorders>
            <w:noWrap/>
            <w:vAlign w:val="center"/>
            <w:hideMark/>
          </w:tcPr>
          <w:p w14:paraId="7396B3E0" w14:textId="77777777" w:rsidR="00D16234" w:rsidRPr="00D16234" w:rsidRDefault="00D16234" w:rsidP="00D16234">
            <w:pPr>
              <w:spacing w:after="0" w:line="240" w:lineRule="auto"/>
              <w:jc w:val="right"/>
              <w:rPr>
                <w:color w:val="000000"/>
              </w:rPr>
            </w:pPr>
            <w:r w:rsidRPr="00D16234">
              <w:rPr>
                <w:color w:val="000000"/>
              </w:rPr>
              <w:t>62.562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7F902F" w14:textId="77777777" w:rsidR="00D16234" w:rsidRPr="00D16234" w:rsidRDefault="00D16234" w:rsidP="00D16234">
            <w:pPr>
              <w:spacing w:after="0" w:line="240" w:lineRule="auto"/>
              <w:jc w:val="right"/>
              <w:rPr>
                <w:color w:val="000000"/>
              </w:rPr>
            </w:pPr>
            <w:r w:rsidRPr="00D16234">
              <w:rPr>
                <w:color w:val="000000"/>
              </w:rPr>
              <w:t>10</w:t>
            </w:r>
          </w:p>
        </w:tc>
        <w:tc>
          <w:tcPr>
            <w:tcW w:w="1595" w:type="dxa"/>
            <w:tcBorders>
              <w:top w:val="single" w:sz="4" w:space="0" w:color="auto"/>
              <w:left w:val="single" w:sz="4" w:space="0" w:color="auto"/>
              <w:bottom w:val="single" w:sz="4" w:space="0" w:color="auto"/>
              <w:right w:val="single" w:sz="4" w:space="0" w:color="auto"/>
            </w:tcBorders>
            <w:vAlign w:val="center"/>
            <w:hideMark/>
          </w:tcPr>
          <w:p w14:paraId="73CB45FE" w14:textId="77777777" w:rsidR="00D16234" w:rsidRPr="00D16234" w:rsidRDefault="00D16234" w:rsidP="00D16234">
            <w:pPr>
              <w:spacing w:after="0" w:line="240" w:lineRule="auto"/>
              <w:jc w:val="right"/>
              <w:rPr>
                <w:color w:val="000000"/>
              </w:rPr>
            </w:pPr>
            <w:r w:rsidRPr="00D16234">
              <w:rPr>
                <w:color w:val="000000"/>
              </w:rPr>
              <w:t>4</w:t>
            </w:r>
          </w:p>
        </w:tc>
      </w:tr>
      <w:tr w:rsidR="00D16234" w:rsidRPr="00D16234" w14:paraId="69B792B8" w14:textId="77777777" w:rsidTr="00D16234">
        <w:trPr>
          <w:trHeight w:val="285"/>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09C1099F" w14:textId="77777777" w:rsidR="00D16234" w:rsidRPr="00D16234" w:rsidRDefault="00D16234" w:rsidP="00D16234">
            <w:pPr>
              <w:spacing w:after="0" w:line="240" w:lineRule="auto"/>
              <w:rPr>
                <w:color w:val="000000"/>
              </w:rPr>
            </w:pPr>
            <w:r w:rsidRPr="00D16234">
              <w:rPr>
                <w:color w:val="000000"/>
              </w:rPr>
              <w:t>3</w:t>
            </w:r>
          </w:p>
        </w:tc>
        <w:tc>
          <w:tcPr>
            <w:tcW w:w="2818" w:type="dxa"/>
            <w:tcBorders>
              <w:top w:val="single" w:sz="4" w:space="0" w:color="auto"/>
              <w:left w:val="single" w:sz="4" w:space="0" w:color="auto"/>
              <w:bottom w:val="single" w:sz="4" w:space="0" w:color="auto"/>
              <w:right w:val="single" w:sz="4" w:space="0" w:color="auto"/>
            </w:tcBorders>
            <w:noWrap/>
            <w:vAlign w:val="bottom"/>
            <w:hideMark/>
          </w:tcPr>
          <w:p w14:paraId="4D9ACC29" w14:textId="77777777" w:rsidR="00D16234" w:rsidRPr="00D16234" w:rsidRDefault="00D16234" w:rsidP="00D16234">
            <w:pPr>
              <w:spacing w:after="0" w:line="240" w:lineRule="auto"/>
              <w:rPr>
                <w:color w:val="000000"/>
              </w:rPr>
            </w:pPr>
            <w:r w:rsidRPr="00D16234">
              <w:rPr>
                <w:color w:val="000000"/>
              </w:rPr>
              <w:t>Gmina Wiejska Sulików</w:t>
            </w:r>
          </w:p>
        </w:tc>
        <w:tc>
          <w:tcPr>
            <w:tcW w:w="1643" w:type="dxa"/>
            <w:tcBorders>
              <w:top w:val="single" w:sz="4" w:space="0" w:color="auto"/>
              <w:left w:val="single" w:sz="4" w:space="0" w:color="auto"/>
              <w:bottom w:val="single" w:sz="4" w:space="0" w:color="auto"/>
              <w:right w:val="single" w:sz="4" w:space="0" w:color="auto"/>
            </w:tcBorders>
            <w:noWrap/>
            <w:vAlign w:val="center"/>
            <w:hideMark/>
          </w:tcPr>
          <w:p w14:paraId="469731F6" w14:textId="77777777" w:rsidR="00D16234" w:rsidRPr="00D16234" w:rsidRDefault="00D16234" w:rsidP="00D16234">
            <w:pPr>
              <w:spacing w:after="0" w:line="240" w:lineRule="auto"/>
              <w:jc w:val="right"/>
              <w:rPr>
                <w:color w:val="000000"/>
              </w:rPr>
            </w:pPr>
            <w:r w:rsidRPr="00D16234">
              <w:rPr>
                <w:color w:val="000000"/>
              </w:rPr>
              <w:t>3.292</w:t>
            </w:r>
          </w:p>
        </w:tc>
        <w:tc>
          <w:tcPr>
            <w:tcW w:w="1654" w:type="dxa"/>
            <w:tcBorders>
              <w:top w:val="single" w:sz="4" w:space="0" w:color="auto"/>
              <w:left w:val="single" w:sz="4" w:space="0" w:color="auto"/>
              <w:bottom w:val="single" w:sz="4" w:space="0" w:color="auto"/>
              <w:right w:val="single" w:sz="4" w:space="0" w:color="auto"/>
            </w:tcBorders>
            <w:noWrap/>
            <w:vAlign w:val="center"/>
            <w:hideMark/>
          </w:tcPr>
          <w:p w14:paraId="316487E1" w14:textId="77777777" w:rsidR="00D16234" w:rsidRPr="00D16234" w:rsidRDefault="00D16234" w:rsidP="00D16234">
            <w:pPr>
              <w:spacing w:after="0" w:line="240" w:lineRule="auto"/>
              <w:jc w:val="right"/>
              <w:rPr>
                <w:color w:val="000000"/>
              </w:rPr>
            </w:pPr>
            <w:r w:rsidRPr="00D16234">
              <w:rPr>
                <w:color w:val="000000"/>
              </w:rPr>
              <w:t>29.628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BD9096" w14:textId="77777777" w:rsidR="00D16234" w:rsidRPr="00D16234" w:rsidRDefault="00D16234" w:rsidP="00D16234">
            <w:pPr>
              <w:spacing w:after="0" w:line="240" w:lineRule="auto"/>
              <w:jc w:val="right"/>
              <w:rPr>
                <w:color w:val="000000"/>
              </w:rPr>
            </w:pPr>
            <w:r w:rsidRPr="00D16234">
              <w:rPr>
                <w:color w:val="000000"/>
              </w:rPr>
              <w:t>7</w:t>
            </w:r>
          </w:p>
        </w:tc>
        <w:tc>
          <w:tcPr>
            <w:tcW w:w="1595" w:type="dxa"/>
            <w:tcBorders>
              <w:top w:val="single" w:sz="4" w:space="0" w:color="auto"/>
              <w:left w:val="single" w:sz="4" w:space="0" w:color="auto"/>
              <w:bottom w:val="single" w:sz="4" w:space="0" w:color="auto"/>
              <w:right w:val="single" w:sz="4" w:space="0" w:color="auto"/>
            </w:tcBorders>
            <w:vAlign w:val="center"/>
            <w:hideMark/>
          </w:tcPr>
          <w:p w14:paraId="1B60C022" w14:textId="77777777" w:rsidR="00D16234" w:rsidRPr="00D16234" w:rsidRDefault="00D16234" w:rsidP="00D16234">
            <w:pPr>
              <w:spacing w:after="0" w:line="240" w:lineRule="auto"/>
              <w:jc w:val="right"/>
              <w:rPr>
                <w:color w:val="000000"/>
              </w:rPr>
            </w:pPr>
            <w:r w:rsidRPr="00D16234">
              <w:rPr>
                <w:color w:val="000000"/>
              </w:rPr>
              <w:t>0</w:t>
            </w:r>
          </w:p>
        </w:tc>
      </w:tr>
      <w:tr w:rsidR="00D16234" w:rsidRPr="00D16234" w14:paraId="01CCF678" w14:textId="77777777" w:rsidTr="00D16234">
        <w:trPr>
          <w:trHeight w:val="285"/>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428489CA" w14:textId="77777777" w:rsidR="00D16234" w:rsidRPr="00D16234" w:rsidRDefault="00D16234" w:rsidP="00D16234">
            <w:pPr>
              <w:spacing w:after="0" w:line="240" w:lineRule="auto"/>
              <w:rPr>
                <w:color w:val="000000"/>
              </w:rPr>
            </w:pPr>
            <w:r w:rsidRPr="00D16234">
              <w:rPr>
                <w:color w:val="000000"/>
              </w:rPr>
              <w:t>4</w:t>
            </w:r>
          </w:p>
        </w:tc>
        <w:tc>
          <w:tcPr>
            <w:tcW w:w="2818" w:type="dxa"/>
            <w:tcBorders>
              <w:top w:val="single" w:sz="4" w:space="0" w:color="auto"/>
              <w:left w:val="single" w:sz="4" w:space="0" w:color="auto"/>
              <w:bottom w:val="single" w:sz="4" w:space="0" w:color="auto"/>
              <w:right w:val="single" w:sz="4" w:space="0" w:color="auto"/>
            </w:tcBorders>
            <w:noWrap/>
            <w:vAlign w:val="bottom"/>
            <w:hideMark/>
          </w:tcPr>
          <w:p w14:paraId="71A6E844" w14:textId="77777777" w:rsidR="00D16234" w:rsidRPr="00D16234" w:rsidRDefault="00D16234" w:rsidP="00D16234">
            <w:pPr>
              <w:spacing w:after="0" w:line="240" w:lineRule="auto"/>
              <w:rPr>
                <w:color w:val="000000"/>
              </w:rPr>
            </w:pPr>
            <w:r w:rsidRPr="00D16234">
              <w:rPr>
                <w:color w:val="000000"/>
              </w:rPr>
              <w:t>Gmina Miejsko</w:t>
            </w:r>
            <w:r w:rsidR="008B3656">
              <w:rPr>
                <w:color w:val="000000"/>
              </w:rPr>
              <w:t xml:space="preserve"> </w:t>
            </w:r>
            <w:r w:rsidRPr="00D16234">
              <w:rPr>
                <w:color w:val="000000"/>
              </w:rPr>
              <w:t>- Wiejska Bogatynia</w:t>
            </w:r>
          </w:p>
        </w:tc>
        <w:tc>
          <w:tcPr>
            <w:tcW w:w="1643" w:type="dxa"/>
            <w:tcBorders>
              <w:top w:val="single" w:sz="4" w:space="0" w:color="auto"/>
              <w:left w:val="single" w:sz="4" w:space="0" w:color="auto"/>
              <w:bottom w:val="single" w:sz="4" w:space="0" w:color="auto"/>
              <w:right w:val="single" w:sz="4" w:space="0" w:color="auto"/>
            </w:tcBorders>
            <w:noWrap/>
            <w:vAlign w:val="center"/>
            <w:hideMark/>
          </w:tcPr>
          <w:p w14:paraId="2B296966" w14:textId="77777777" w:rsidR="00D16234" w:rsidRPr="00D16234" w:rsidRDefault="00D16234" w:rsidP="00D16234">
            <w:pPr>
              <w:spacing w:after="0" w:line="240" w:lineRule="auto"/>
              <w:jc w:val="right"/>
              <w:rPr>
                <w:color w:val="000000"/>
              </w:rPr>
            </w:pPr>
            <w:r w:rsidRPr="00D16234">
              <w:rPr>
                <w:color w:val="000000"/>
              </w:rPr>
              <w:t>29.463</w:t>
            </w:r>
          </w:p>
        </w:tc>
        <w:tc>
          <w:tcPr>
            <w:tcW w:w="1654" w:type="dxa"/>
            <w:tcBorders>
              <w:top w:val="single" w:sz="4" w:space="0" w:color="auto"/>
              <w:left w:val="single" w:sz="4" w:space="0" w:color="auto"/>
              <w:bottom w:val="single" w:sz="4" w:space="0" w:color="auto"/>
              <w:right w:val="single" w:sz="4" w:space="0" w:color="auto"/>
            </w:tcBorders>
            <w:noWrap/>
            <w:vAlign w:val="center"/>
            <w:hideMark/>
          </w:tcPr>
          <w:p w14:paraId="6EBD28B9" w14:textId="77777777" w:rsidR="00D16234" w:rsidRPr="00D16234" w:rsidRDefault="00D16234" w:rsidP="00D16234">
            <w:pPr>
              <w:spacing w:after="0" w:line="240" w:lineRule="auto"/>
              <w:jc w:val="right"/>
              <w:rPr>
                <w:color w:val="000000"/>
              </w:rPr>
            </w:pPr>
            <w:r w:rsidRPr="00D16234">
              <w:rPr>
                <w:color w:val="000000"/>
              </w:rPr>
              <w:t>264.265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D023A9" w14:textId="77777777" w:rsidR="00D16234" w:rsidRPr="00D16234" w:rsidRDefault="00D16234" w:rsidP="00D16234">
            <w:pPr>
              <w:spacing w:after="0" w:line="240" w:lineRule="auto"/>
              <w:jc w:val="right"/>
              <w:rPr>
                <w:color w:val="000000"/>
              </w:rPr>
            </w:pPr>
            <w:r w:rsidRPr="00D16234">
              <w:rPr>
                <w:color w:val="000000"/>
              </w:rPr>
              <w:t>23</w:t>
            </w:r>
          </w:p>
        </w:tc>
        <w:tc>
          <w:tcPr>
            <w:tcW w:w="1595" w:type="dxa"/>
            <w:tcBorders>
              <w:top w:val="single" w:sz="4" w:space="0" w:color="auto"/>
              <w:left w:val="single" w:sz="4" w:space="0" w:color="auto"/>
              <w:bottom w:val="single" w:sz="4" w:space="0" w:color="auto"/>
              <w:right w:val="single" w:sz="4" w:space="0" w:color="auto"/>
            </w:tcBorders>
            <w:vAlign w:val="center"/>
            <w:hideMark/>
          </w:tcPr>
          <w:p w14:paraId="70F4FE4E" w14:textId="77777777" w:rsidR="00D16234" w:rsidRPr="00D16234" w:rsidRDefault="00D16234" w:rsidP="00D16234">
            <w:pPr>
              <w:spacing w:after="0" w:line="240" w:lineRule="auto"/>
              <w:jc w:val="right"/>
              <w:rPr>
                <w:color w:val="000000"/>
              </w:rPr>
            </w:pPr>
            <w:r w:rsidRPr="00D16234">
              <w:rPr>
                <w:color w:val="000000"/>
              </w:rPr>
              <w:t>14</w:t>
            </w:r>
          </w:p>
        </w:tc>
      </w:tr>
      <w:tr w:rsidR="00D16234" w:rsidRPr="00D16234" w14:paraId="3CD11665" w14:textId="77777777" w:rsidTr="00D16234">
        <w:trPr>
          <w:trHeight w:val="285"/>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2F17FE16" w14:textId="77777777" w:rsidR="00D16234" w:rsidRPr="00D16234" w:rsidRDefault="00D16234" w:rsidP="00D16234">
            <w:pPr>
              <w:spacing w:after="0" w:line="240" w:lineRule="auto"/>
              <w:rPr>
                <w:color w:val="000000"/>
              </w:rPr>
            </w:pPr>
            <w:r w:rsidRPr="00D16234">
              <w:rPr>
                <w:color w:val="000000"/>
              </w:rPr>
              <w:t>5</w:t>
            </w:r>
          </w:p>
        </w:tc>
        <w:tc>
          <w:tcPr>
            <w:tcW w:w="2818" w:type="dxa"/>
            <w:tcBorders>
              <w:top w:val="single" w:sz="4" w:space="0" w:color="auto"/>
              <w:left w:val="single" w:sz="4" w:space="0" w:color="auto"/>
              <w:bottom w:val="single" w:sz="4" w:space="0" w:color="auto"/>
              <w:right w:val="single" w:sz="4" w:space="0" w:color="auto"/>
            </w:tcBorders>
            <w:noWrap/>
            <w:vAlign w:val="bottom"/>
            <w:hideMark/>
          </w:tcPr>
          <w:p w14:paraId="467B5714" w14:textId="77777777" w:rsidR="00D16234" w:rsidRPr="00D16234" w:rsidRDefault="00D16234" w:rsidP="00D16234">
            <w:pPr>
              <w:spacing w:after="0" w:line="240" w:lineRule="auto"/>
              <w:rPr>
                <w:color w:val="000000"/>
              </w:rPr>
            </w:pPr>
            <w:r w:rsidRPr="00D16234">
              <w:rPr>
                <w:color w:val="000000"/>
              </w:rPr>
              <w:t>Gmina Miejsko</w:t>
            </w:r>
            <w:r w:rsidR="008B3656">
              <w:rPr>
                <w:color w:val="000000"/>
              </w:rPr>
              <w:t xml:space="preserve"> </w:t>
            </w:r>
            <w:r w:rsidRPr="00D16234">
              <w:rPr>
                <w:color w:val="000000"/>
              </w:rPr>
              <w:t>- Wiejska Pieńsk</w:t>
            </w:r>
          </w:p>
        </w:tc>
        <w:tc>
          <w:tcPr>
            <w:tcW w:w="1643" w:type="dxa"/>
            <w:tcBorders>
              <w:top w:val="single" w:sz="4" w:space="0" w:color="auto"/>
              <w:left w:val="single" w:sz="4" w:space="0" w:color="auto"/>
              <w:bottom w:val="single" w:sz="4" w:space="0" w:color="auto"/>
              <w:right w:val="single" w:sz="4" w:space="0" w:color="auto"/>
            </w:tcBorders>
            <w:noWrap/>
            <w:vAlign w:val="center"/>
            <w:hideMark/>
          </w:tcPr>
          <w:p w14:paraId="04C876E2" w14:textId="77777777" w:rsidR="00D16234" w:rsidRPr="00D16234" w:rsidRDefault="00D16234" w:rsidP="00D16234">
            <w:pPr>
              <w:spacing w:after="0" w:line="240" w:lineRule="auto"/>
              <w:jc w:val="right"/>
              <w:rPr>
                <w:color w:val="000000"/>
              </w:rPr>
            </w:pPr>
            <w:r w:rsidRPr="00D16234">
              <w:rPr>
                <w:color w:val="000000"/>
              </w:rPr>
              <w:t>10.955</w:t>
            </w:r>
          </w:p>
        </w:tc>
        <w:tc>
          <w:tcPr>
            <w:tcW w:w="1654" w:type="dxa"/>
            <w:tcBorders>
              <w:top w:val="single" w:sz="4" w:space="0" w:color="auto"/>
              <w:left w:val="single" w:sz="4" w:space="0" w:color="auto"/>
              <w:bottom w:val="single" w:sz="4" w:space="0" w:color="auto"/>
              <w:right w:val="single" w:sz="4" w:space="0" w:color="auto"/>
            </w:tcBorders>
            <w:noWrap/>
            <w:vAlign w:val="center"/>
            <w:hideMark/>
          </w:tcPr>
          <w:p w14:paraId="19855CB3" w14:textId="77777777" w:rsidR="00D16234" w:rsidRPr="00D16234" w:rsidRDefault="00D16234" w:rsidP="00D16234">
            <w:pPr>
              <w:spacing w:after="0" w:line="240" w:lineRule="auto"/>
              <w:jc w:val="right"/>
              <w:rPr>
                <w:color w:val="000000"/>
              </w:rPr>
            </w:pPr>
            <w:r w:rsidRPr="00D16234">
              <w:rPr>
                <w:color w:val="000000"/>
              </w:rPr>
              <w:t>92.595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41F307" w14:textId="77777777" w:rsidR="00D16234" w:rsidRPr="00D16234" w:rsidRDefault="00D16234" w:rsidP="00D16234">
            <w:pPr>
              <w:spacing w:after="0" w:line="240" w:lineRule="auto"/>
              <w:jc w:val="right"/>
              <w:rPr>
                <w:color w:val="000000"/>
              </w:rPr>
            </w:pPr>
            <w:r w:rsidRPr="00D16234">
              <w:rPr>
                <w:color w:val="000000"/>
              </w:rPr>
              <w:t>4</w:t>
            </w:r>
          </w:p>
        </w:tc>
        <w:tc>
          <w:tcPr>
            <w:tcW w:w="1595" w:type="dxa"/>
            <w:tcBorders>
              <w:top w:val="single" w:sz="4" w:space="0" w:color="auto"/>
              <w:left w:val="single" w:sz="4" w:space="0" w:color="auto"/>
              <w:bottom w:val="single" w:sz="4" w:space="0" w:color="auto"/>
              <w:right w:val="single" w:sz="4" w:space="0" w:color="auto"/>
            </w:tcBorders>
            <w:vAlign w:val="center"/>
            <w:hideMark/>
          </w:tcPr>
          <w:p w14:paraId="79152FA0" w14:textId="77777777" w:rsidR="00D16234" w:rsidRPr="00D16234" w:rsidRDefault="00D16234" w:rsidP="00D16234">
            <w:pPr>
              <w:spacing w:after="0" w:line="240" w:lineRule="auto"/>
              <w:jc w:val="right"/>
              <w:rPr>
                <w:color w:val="000000"/>
              </w:rPr>
            </w:pPr>
            <w:r w:rsidRPr="00D16234">
              <w:rPr>
                <w:color w:val="000000"/>
              </w:rPr>
              <w:t>4</w:t>
            </w:r>
          </w:p>
        </w:tc>
      </w:tr>
      <w:tr w:rsidR="00D16234" w:rsidRPr="00D16234" w14:paraId="729BECFD" w14:textId="77777777" w:rsidTr="00D16234">
        <w:trPr>
          <w:trHeight w:val="285"/>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3C54F18A" w14:textId="77777777" w:rsidR="00D16234" w:rsidRPr="00D16234" w:rsidRDefault="00D16234" w:rsidP="00D16234">
            <w:pPr>
              <w:spacing w:after="0" w:line="240" w:lineRule="auto"/>
              <w:rPr>
                <w:color w:val="000000"/>
              </w:rPr>
            </w:pPr>
            <w:r w:rsidRPr="00D16234">
              <w:rPr>
                <w:color w:val="000000"/>
              </w:rPr>
              <w:t>6</w:t>
            </w:r>
          </w:p>
        </w:tc>
        <w:tc>
          <w:tcPr>
            <w:tcW w:w="2818" w:type="dxa"/>
            <w:tcBorders>
              <w:top w:val="single" w:sz="4" w:space="0" w:color="auto"/>
              <w:left w:val="single" w:sz="4" w:space="0" w:color="auto"/>
              <w:bottom w:val="single" w:sz="4" w:space="0" w:color="auto"/>
              <w:right w:val="single" w:sz="4" w:space="0" w:color="auto"/>
            </w:tcBorders>
            <w:noWrap/>
            <w:vAlign w:val="bottom"/>
            <w:hideMark/>
          </w:tcPr>
          <w:p w14:paraId="21C31499" w14:textId="77777777" w:rsidR="00D16234" w:rsidRPr="00D16234" w:rsidRDefault="00D16234" w:rsidP="00D16234">
            <w:pPr>
              <w:spacing w:after="0" w:line="240" w:lineRule="auto"/>
              <w:rPr>
                <w:color w:val="000000"/>
              </w:rPr>
            </w:pPr>
            <w:r w:rsidRPr="00D16234">
              <w:rPr>
                <w:color w:val="000000"/>
              </w:rPr>
              <w:t>Gmina Miejsko</w:t>
            </w:r>
            <w:r w:rsidR="008B3656">
              <w:rPr>
                <w:color w:val="000000"/>
              </w:rPr>
              <w:t xml:space="preserve"> </w:t>
            </w:r>
            <w:r w:rsidRPr="00D16234">
              <w:rPr>
                <w:color w:val="000000"/>
              </w:rPr>
              <w:t>- Wiejska Węgliniec</w:t>
            </w:r>
          </w:p>
        </w:tc>
        <w:tc>
          <w:tcPr>
            <w:tcW w:w="1643" w:type="dxa"/>
            <w:tcBorders>
              <w:top w:val="single" w:sz="4" w:space="0" w:color="auto"/>
              <w:left w:val="single" w:sz="4" w:space="0" w:color="auto"/>
              <w:bottom w:val="single" w:sz="4" w:space="0" w:color="auto"/>
              <w:right w:val="single" w:sz="4" w:space="0" w:color="auto"/>
            </w:tcBorders>
            <w:noWrap/>
            <w:vAlign w:val="center"/>
            <w:hideMark/>
          </w:tcPr>
          <w:p w14:paraId="53FA06C6" w14:textId="77777777" w:rsidR="00D16234" w:rsidRPr="00D16234" w:rsidRDefault="00D16234" w:rsidP="00D16234">
            <w:pPr>
              <w:spacing w:after="0" w:line="240" w:lineRule="auto"/>
              <w:jc w:val="right"/>
              <w:rPr>
                <w:color w:val="000000"/>
              </w:rPr>
            </w:pPr>
            <w:r w:rsidRPr="00D16234">
              <w:rPr>
                <w:color w:val="000000"/>
              </w:rPr>
              <w:t>13.312</w:t>
            </w:r>
          </w:p>
        </w:tc>
        <w:tc>
          <w:tcPr>
            <w:tcW w:w="1654" w:type="dxa"/>
            <w:tcBorders>
              <w:top w:val="single" w:sz="4" w:space="0" w:color="auto"/>
              <w:left w:val="single" w:sz="4" w:space="0" w:color="auto"/>
              <w:bottom w:val="single" w:sz="4" w:space="0" w:color="auto"/>
              <w:right w:val="single" w:sz="4" w:space="0" w:color="auto"/>
            </w:tcBorders>
            <w:noWrap/>
            <w:vAlign w:val="center"/>
            <w:hideMark/>
          </w:tcPr>
          <w:p w14:paraId="39E2C7ED" w14:textId="77777777" w:rsidR="00D16234" w:rsidRPr="00D16234" w:rsidRDefault="00D16234" w:rsidP="00D16234">
            <w:pPr>
              <w:spacing w:after="0" w:line="240" w:lineRule="auto"/>
              <w:jc w:val="right"/>
              <w:rPr>
                <w:color w:val="000000"/>
              </w:rPr>
            </w:pPr>
            <w:r w:rsidRPr="00D16234">
              <w:rPr>
                <w:color w:val="000000"/>
              </w:rPr>
              <w:t>119.810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1C9B73" w14:textId="77777777" w:rsidR="00D16234" w:rsidRPr="00D16234" w:rsidRDefault="00D16234" w:rsidP="00D16234">
            <w:pPr>
              <w:spacing w:after="0" w:line="240" w:lineRule="auto"/>
              <w:jc w:val="right"/>
              <w:rPr>
                <w:color w:val="000000"/>
              </w:rPr>
            </w:pPr>
            <w:r w:rsidRPr="00D16234">
              <w:rPr>
                <w:color w:val="000000"/>
              </w:rPr>
              <w:t>3</w:t>
            </w:r>
          </w:p>
        </w:tc>
        <w:tc>
          <w:tcPr>
            <w:tcW w:w="1595" w:type="dxa"/>
            <w:tcBorders>
              <w:top w:val="single" w:sz="4" w:space="0" w:color="auto"/>
              <w:left w:val="single" w:sz="4" w:space="0" w:color="auto"/>
              <w:bottom w:val="single" w:sz="4" w:space="0" w:color="auto"/>
              <w:right w:val="single" w:sz="4" w:space="0" w:color="auto"/>
            </w:tcBorders>
            <w:vAlign w:val="center"/>
            <w:hideMark/>
          </w:tcPr>
          <w:p w14:paraId="00846824" w14:textId="77777777" w:rsidR="00D16234" w:rsidRPr="00D16234" w:rsidRDefault="00D16234" w:rsidP="00D16234">
            <w:pPr>
              <w:spacing w:after="0" w:line="240" w:lineRule="auto"/>
              <w:jc w:val="right"/>
              <w:rPr>
                <w:color w:val="000000"/>
              </w:rPr>
            </w:pPr>
            <w:r w:rsidRPr="00D16234">
              <w:rPr>
                <w:color w:val="000000"/>
              </w:rPr>
              <w:t>4</w:t>
            </w:r>
          </w:p>
        </w:tc>
      </w:tr>
      <w:tr w:rsidR="00D16234" w:rsidRPr="00D16234" w14:paraId="19B3CBE2" w14:textId="77777777" w:rsidTr="00D16234">
        <w:trPr>
          <w:trHeight w:val="391"/>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62DFA3CA" w14:textId="77777777" w:rsidR="00D16234" w:rsidRPr="00D16234" w:rsidRDefault="00D16234" w:rsidP="00D16234">
            <w:pPr>
              <w:spacing w:after="0" w:line="240" w:lineRule="auto"/>
              <w:rPr>
                <w:color w:val="000000"/>
              </w:rPr>
            </w:pPr>
            <w:r w:rsidRPr="00D16234">
              <w:rPr>
                <w:color w:val="000000"/>
              </w:rPr>
              <w:t>7</w:t>
            </w:r>
          </w:p>
        </w:tc>
        <w:tc>
          <w:tcPr>
            <w:tcW w:w="2818" w:type="dxa"/>
            <w:tcBorders>
              <w:top w:val="single" w:sz="4" w:space="0" w:color="auto"/>
              <w:left w:val="single" w:sz="4" w:space="0" w:color="auto"/>
              <w:bottom w:val="single" w:sz="4" w:space="0" w:color="auto"/>
              <w:right w:val="single" w:sz="4" w:space="0" w:color="auto"/>
            </w:tcBorders>
            <w:noWrap/>
            <w:vAlign w:val="bottom"/>
            <w:hideMark/>
          </w:tcPr>
          <w:p w14:paraId="389B67C1" w14:textId="77777777" w:rsidR="00D16234" w:rsidRPr="00D16234" w:rsidRDefault="00D16234" w:rsidP="00D16234">
            <w:pPr>
              <w:spacing w:after="0" w:line="240" w:lineRule="auto"/>
              <w:rPr>
                <w:color w:val="000000"/>
              </w:rPr>
            </w:pPr>
            <w:r w:rsidRPr="00D16234">
              <w:rPr>
                <w:color w:val="000000"/>
              </w:rPr>
              <w:t>Gmina Miejska Zawidów</w:t>
            </w:r>
          </w:p>
        </w:tc>
        <w:tc>
          <w:tcPr>
            <w:tcW w:w="1643" w:type="dxa"/>
            <w:tcBorders>
              <w:top w:val="single" w:sz="4" w:space="0" w:color="auto"/>
              <w:left w:val="single" w:sz="4" w:space="0" w:color="auto"/>
              <w:bottom w:val="single" w:sz="4" w:space="0" w:color="auto"/>
              <w:right w:val="single" w:sz="4" w:space="0" w:color="auto"/>
            </w:tcBorders>
            <w:noWrap/>
            <w:vAlign w:val="center"/>
            <w:hideMark/>
          </w:tcPr>
          <w:p w14:paraId="3CE83C1E" w14:textId="77777777" w:rsidR="00D16234" w:rsidRPr="00D16234" w:rsidRDefault="00D16234" w:rsidP="00D16234">
            <w:pPr>
              <w:spacing w:after="0" w:line="240" w:lineRule="auto"/>
              <w:jc w:val="right"/>
              <w:rPr>
                <w:color w:val="000000"/>
              </w:rPr>
            </w:pPr>
            <w:r w:rsidRPr="00D16234">
              <w:rPr>
                <w:color w:val="000000"/>
              </w:rPr>
              <w:t>90</w:t>
            </w:r>
          </w:p>
        </w:tc>
        <w:tc>
          <w:tcPr>
            <w:tcW w:w="1654" w:type="dxa"/>
            <w:tcBorders>
              <w:top w:val="single" w:sz="4" w:space="0" w:color="auto"/>
              <w:left w:val="single" w:sz="4" w:space="0" w:color="auto"/>
              <w:bottom w:val="single" w:sz="4" w:space="0" w:color="auto"/>
              <w:right w:val="single" w:sz="4" w:space="0" w:color="auto"/>
            </w:tcBorders>
            <w:noWrap/>
            <w:vAlign w:val="center"/>
            <w:hideMark/>
          </w:tcPr>
          <w:p w14:paraId="34571F0B" w14:textId="77777777" w:rsidR="00D16234" w:rsidRPr="00D16234" w:rsidRDefault="00D16234" w:rsidP="00D16234">
            <w:pPr>
              <w:spacing w:after="0" w:line="240" w:lineRule="auto"/>
              <w:jc w:val="right"/>
              <w:rPr>
                <w:color w:val="000000"/>
              </w:rPr>
            </w:pPr>
            <w:r w:rsidRPr="00D16234">
              <w:rPr>
                <w:color w:val="000000"/>
              </w:rPr>
              <w:t>812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4EC22A" w14:textId="77777777" w:rsidR="00D16234" w:rsidRPr="00D16234" w:rsidRDefault="00D16234" w:rsidP="00D16234">
            <w:pPr>
              <w:spacing w:after="0" w:line="240" w:lineRule="auto"/>
              <w:jc w:val="right"/>
              <w:rPr>
                <w:color w:val="000000"/>
              </w:rPr>
            </w:pPr>
            <w:r w:rsidRPr="00D16234">
              <w:rPr>
                <w:color w:val="000000"/>
              </w:rPr>
              <w:t>1</w:t>
            </w:r>
          </w:p>
        </w:tc>
        <w:tc>
          <w:tcPr>
            <w:tcW w:w="1595" w:type="dxa"/>
            <w:tcBorders>
              <w:top w:val="single" w:sz="4" w:space="0" w:color="auto"/>
              <w:left w:val="single" w:sz="4" w:space="0" w:color="auto"/>
              <w:bottom w:val="single" w:sz="4" w:space="0" w:color="auto"/>
              <w:right w:val="single" w:sz="4" w:space="0" w:color="auto"/>
            </w:tcBorders>
            <w:vAlign w:val="center"/>
            <w:hideMark/>
          </w:tcPr>
          <w:p w14:paraId="217B7E95" w14:textId="77777777" w:rsidR="00D16234" w:rsidRPr="00D16234" w:rsidRDefault="00D16234" w:rsidP="00D16234">
            <w:pPr>
              <w:spacing w:after="0" w:line="240" w:lineRule="auto"/>
              <w:jc w:val="right"/>
              <w:rPr>
                <w:color w:val="000000"/>
              </w:rPr>
            </w:pPr>
            <w:r w:rsidRPr="00D16234">
              <w:rPr>
                <w:color w:val="000000"/>
              </w:rPr>
              <w:t>0</w:t>
            </w:r>
          </w:p>
        </w:tc>
      </w:tr>
      <w:tr w:rsidR="00D16234" w:rsidRPr="00D16234" w14:paraId="543A56E3" w14:textId="77777777" w:rsidTr="00D16234">
        <w:trPr>
          <w:trHeight w:val="276"/>
        </w:trPr>
        <w:tc>
          <w:tcPr>
            <w:tcW w:w="421" w:type="dxa"/>
            <w:tcBorders>
              <w:top w:val="single" w:sz="4" w:space="0" w:color="auto"/>
              <w:left w:val="single" w:sz="4" w:space="0" w:color="auto"/>
              <w:bottom w:val="single" w:sz="4" w:space="0" w:color="auto"/>
              <w:right w:val="single" w:sz="4" w:space="0" w:color="auto"/>
            </w:tcBorders>
            <w:noWrap/>
            <w:vAlign w:val="center"/>
          </w:tcPr>
          <w:p w14:paraId="21A167F5" w14:textId="77777777" w:rsidR="00D16234" w:rsidRPr="00D16234" w:rsidRDefault="00D16234" w:rsidP="00D16234">
            <w:pPr>
              <w:spacing w:after="0" w:line="240" w:lineRule="auto"/>
              <w:jc w:val="center"/>
              <w:rPr>
                <w:color w:val="000000"/>
              </w:rPr>
            </w:pPr>
          </w:p>
        </w:tc>
        <w:tc>
          <w:tcPr>
            <w:tcW w:w="2818" w:type="dxa"/>
            <w:tcBorders>
              <w:top w:val="single" w:sz="4" w:space="0" w:color="auto"/>
              <w:left w:val="single" w:sz="4" w:space="0" w:color="auto"/>
              <w:bottom w:val="single" w:sz="4" w:space="0" w:color="auto"/>
              <w:right w:val="single" w:sz="4" w:space="0" w:color="auto"/>
            </w:tcBorders>
            <w:noWrap/>
            <w:vAlign w:val="center"/>
            <w:hideMark/>
          </w:tcPr>
          <w:p w14:paraId="52C185E1" w14:textId="77777777" w:rsidR="005A195A" w:rsidRDefault="005A195A" w:rsidP="00D16234">
            <w:pPr>
              <w:spacing w:after="0" w:line="240" w:lineRule="auto"/>
              <w:jc w:val="center"/>
              <w:rPr>
                <w:b/>
                <w:color w:val="000000"/>
              </w:rPr>
            </w:pPr>
          </w:p>
          <w:p w14:paraId="7A4F6423" w14:textId="77777777" w:rsidR="00D16234" w:rsidRDefault="00D16234" w:rsidP="00D16234">
            <w:pPr>
              <w:spacing w:after="0" w:line="240" w:lineRule="auto"/>
              <w:jc w:val="center"/>
              <w:rPr>
                <w:b/>
                <w:color w:val="000000"/>
              </w:rPr>
            </w:pPr>
            <w:r w:rsidRPr="00D16234">
              <w:rPr>
                <w:b/>
                <w:color w:val="000000"/>
              </w:rPr>
              <w:t>SUMA</w:t>
            </w:r>
          </w:p>
          <w:p w14:paraId="481DE716" w14:textId="77777777" w:rsidR="005A195A" w:rsidRPr="00D16234" w:rsidRDefault="005A195A" w:rsidP="00D16234">
            <w:pPr>
              <w:spacing w:after="0" w:line="240" w:lineRule="auto"/>
              <w:jc w:val="center"/>
              <w:rPr>
                <w:b/>
                <w:color w:val="000000"/>
              </w:rPr>
            </w:pPr>
          </w:p>
        </w:tc>
        <w:tc>
          <w:tcPr>
            <w:tcW w:w="1643" w:type="dxa"/>
            <w:tcBorders>
              <w:top w:val="single" w:sz="4" w:space="0" w:color="auto"/>
              <w:left w:val="single" w:sz="4" w:space="0" w:color="auto"/>
              <w:bottom w:val="single" w:sz="4" w:space="0" w:color="auto"/>
              <w:right w:val="single" w:sz="4" w:space="0" w:color="auto"/>
            </w:tcBorders>
            <w:noWrap/>
            <w:vAlign w:val="center"/>
            <w:hideMark/>
          </w:tcPr>
          <w:p w14:paraId="3E3722F7" w14:textId="77777777" w:rsidR="00D16234" w:rsidRPr="00D16234" w:rsidRDefault="00D16234" w:rsidP="00D16234">
            <w:pPr>
              <w:spacing w:after="0" w:line="240" w:lineRule="auto"/>
              <w:jc w:val="right"/>
              <w:rPr>
                <w:b/>
                <w:bCs/>
                <w:color w:val="000000"/>
              </w:rPr>
            </w:pPr>
            <w:r w:rsidRPr="00D16234">
              <w:rPr>
                <w:b/>
                <w:bCs/>
                <w:color w:val="000000"/>
              </w:rPr>
              <w:t>65.014</w:t>
            </w:r>
          </w:p>
        </w:tc>
        <w:tc>
          <w:tcPr>
            <w:tcW w:w="1654" w:type="dxa"/>
            <w:tcBorders>
              <w:top w:val="single" w:sz="4" w:space="0" w:color="auto"/>
              <w:left w:val="single" w:sz="4" w:space="0" w:color="auto"/>
              <w:bottom w:val="single" w:sz="4" w:space="0" w:color="auto"/>
              <w:right w:val="single" w:sz="4" w:space="0" w:color="auto"/>
            </w:tcBorders>
            <w:noWrap/>
            <w:vAlign w:val="center"/>
            <w:hideMark/>
          </w:tcPr>
          <w:p w14:paraId="64452DC1" w14:textId="77777777" w:rsidR="00D16234" w:rsidRPr="00D16234" w:rsidRDefault="00D16234" w:rsidP="00D16234">
            <w:pPr>
              <w:spacing w:after="0" w:line="240" w:lineRule="auto"/>
              <w:jc w:val="right"/>
              <w:rPr>
                <w:b/>
                <w:bCs/>
                <w:color w:val="000000"/>
              </w:rPr>
            </w:pPr>
            <w:r w:rsidRPr="00D16234">
              <w:rPr>
                <w:b/>
                <w:bCs/>
                <w:color w:val="000000"/>
              </w:rPr>
              <w:t>578.230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CF91EA7" w14:textId="77777777" w:rsidR="00D16234" w:rsidRPr="00D16234" w:rsidRDefault="00D16234" w:rsidP="00D16234">
            <w:pPr>
              <w:spacing w:after="0" w:line="240" w:lineRule="auto"/>
              <w:jc w:val="right"/>
              <w:rPr>
                <w:b/>
                <w:bCs/>
                <w:color w:val="000000"/>
              </w:rPr>
            </w:pPr>
            <w:r w:rsidRPr="00D16234">
              <w:rPr>
                <w:b/>
                <w:bCs/>
                <w:color w:val="000000"/>
              </w:rPr>
              <w:t>49</w:t>
            </w:r>
          </w:p>
        </w:tc>
        <w:tc>
          <w:tcPr>
            <w:tcW w:w="1595" w:type="dxa"/>
            <w:tcBorders>
              <w:top w:val="single" w:sz="4" w:space="0" w:color="auto"/>
              <w:left w:val="single" w:sz="4" w:space="0" w:color="auto"/>
              <w:bottom w:val="single" w:sz="4" w:space="0" w:color="auto"/>
              <w:right w:val="single" w:sz="4" w:space="0" w:color="auto"/>
            </w:tcBorders>
            <w:noWrap/>
            <w:vAlign w:val="center"/>
            <w:hideMark/>
          </w:tcPr>
          <w:p w14:paraId="0C19C8D5" w14:textId="77777777" w:rsidR="00D16234" w:rsidRPr="00D16234" w:rsidRDefault="00D16234" w:rsidP="00D16234">
            <w:pPr>
              <w:spacing w:after="0" w:line="240" w:lineRule="auto"/>
              <w:jc w:val="right"/>
              <w:rPr>
                <w:b/>
                <w:bCs/>
                <w:color w:val="000000"/>
              </w:rPr>
            </w:pPr>
            <w:r w:rsidRPr="00D16234">
              <w:rPr>
                <w:b/>
                <w:bCs/>
                <w:color w:val="000000"/>
              </w:rPr>
              <w:t>27</w:t>
            </w:r>
          </w:p>
        </w:tc>
      </w:tr>
      <w:tr w:rsidR="00D16234" w:rsidRPr="00D16234" w14:paraId="31BE4D75" w14:textId="77777777" w:rsidTr="00D16234">
        <w:trPr>
          <w:trHeight w:val="521"/>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D24358E" w14:textId="77777777" w:rsidR="00D16234" w:rsidRPr="00D16234" w:rsidRDefault="00D16234" w:rsidP="00D16234">
            <w:pPr>
              <w:spacing w:after="0" w:line="240" w:lineRule="auto"/>
              <w:rPr>
                <w:color w:val="000000"/>
              </w:rPr>
            </w:pPr>
            <w:r w:rsidRPr="00D16234">
              <w:rPr>
                <w:color w:val="000000"/>
              </w:rPr>
              <w:lastRenderedPageBreak/>
              <w:t>LP</w:t>
            </w:r>
          </w:p>
        </w:tc>
        <w:tc>
          <w:tcPr>
            <w:tcW w:w="2818" w:type="dxa"/>
            <w:tcBorders>
              <w:top w:val="single" w:sz="4" w:space="0" w:color="auto"/>
              <w:left w:val="single" w:sz="4" w:space="0" w:color="auto"/>
              <w:bottom w:val="single" w:sz="4" w:space="0" w:color="auto"/>
              <w:right w:val="single" w:sz="4" w:space="0" w:color="auto"/>
            </w:tcBorders>
            <w:noWrap/>
            <w:vAlign w:val="center"/>
          </w:tcPr>
          <w:p w14:paraId="5127626D" w14:textId="77777777" w:rsidR="00D16234" w:rsidRPr="00D16234" w:rsidRDefault="00D16234" w:rsidP="00D16234">
            <w:pPr>
              <w:spacing w:after="0" w:line="240" w:lineRule="auto"/>
              <w:rPr>
                <w:color w:val="000000"/>
              </w:rPr>
            </w:pPr>
          </w:p>
        </w:tc>
        <w:tc>
          <w:tcPr>
            <w:tcW w:w="6593" w:type="dxa"/>
            <w:gridSpan w:val="4"/>
            <w:tcBorders>
              <w:top w:val="single" w:sz="4" w:space="0" w:color="auto"/>
              <w:left w:val="single" w:sz="4" w:space="0" w:color="auto"/>
              <w:bottom w:val="single" w:sz="4" w:space="0" w:color="auto"/>
              <w:right w:val="single" w:sz="4" w:space="0" w:color="auto"/>
            </w:tcBorders>
            <w:vAlign w:val="center"/>
            <w:hideMark/>
          </w:tcPr>
          <w:p w14:paraId="6EF7C144" w14:textId="77777777" w:rsidR="00D16234" w:rsidRPr="00D16234" w:rsidRDefault="00D16234" w:rsidP="00D16234">
            <w:pPr>
              <w:spacing w:after="0" w:line="240" w:lineRule="auto"/>
              <w:jc w:val="center"/>
              <w:rPr>
                <w:color w:val="000000"/>
              </w:rPr>
            </w:pPr>
            <w:r w:rsidRPr="00D16234">
              <w:rPr>
                <w:b/>
                <w:color w:val="000000"/>
              </w:rPr>
              <w:t>2013</w:t>
            </w:r>
          </w:p>
        </w:tc>
      </w:tr>
      <w:tr w:rsidR="00D16234" w:rsidRPr="00D16234" w14:paraId="6EE09625" w14:textId="77777777" w:rsidTr="00D16234">
        <w:trPr>
          <w:trHeight w:val="447"/>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6CAE4FCD" w14:textId="77777777" w:rsidR="00D16234" w:rsidRPr="00D16234" w:rsidRDefault="00D16234" w:rsidP="00D16234">
            <w:pPr>
              <w:spacing w:after="0" w:line="240" w:lineRule="auto"/>
              <w:rPr>
                <w:color w:val="000000"/>
              </w:rPr>
            </w:pPr>
            <w:r w:rsidRPr="00D16234">
              <w:rPr>
                <w:color w:val="000000"/>
              </w:rPr>
              <w:t>1</w:t>
            </w:r>
          </w:p>
        </w:tc>
        <w:tc>
          <w:tcPr>
            <w:tcW w:w="2818" w:type="dxa"/>
            <w:tcBorders>
              <w:top w:val="single" w:sz="4" w:space="0" w:color="auto"/>
              <w:left w:val="single" w:sz="4" w:space="0" w:color="auto"/>
              <w:bottom w:val="single" w:sz="4" w:space="0" w:color="auto"/>
              <w:right w:val="single" w:sz="4" w:space="0" w:color="auto"/>
            </w:tcBorders>
            <w:noWrap/>
            <w:vAlign w:val="bottom"/>
            <w:hideMark/>
          </w:tcPr>
          <w:p w14:paraId="7638648E" w14:textId="77777777" w:rsidR="00D16234" w:rsidRPr="00D16234" w:rsidRDefault="00D16234" w:rsidP="00D16234">
            <w:pPr>
              <w:spacing w:after="0" w:line="240" w:lineRule="auto"/>
              <w:rPr>
                <w:color w:val="000000"/>
              </w:rPr>
            </w:pPr>
            <w:r w:rsidRPr="00D16234">
              <w:rPr>
                <w:color w:val="000000"/>
              </w:rPr>
              <w:t>Gmina Wiejska Zgorzelec</w:t>
            </w:r>
          </w:p>
        </w:tc>
        <w:tc>
          <w:tcPr>
            <w:tcW w:w="1643" w:type="dxa"/>
            <w:tcBorders>
              <w:top w:val="single" w:sz="4" w:space="0" w:color="auto"/>
              <w:left w:val="single" w:sz="4" w:space="0" w:color="auto"/>
              <w:bottom w:val="single" w:sz="4" w:space="0" w:color="auto"/>
              <w:right w:val="single" w:sz="4" w:space="0" w:color="auto"/>
            </w:tcBorders>
            <w:noWrap/>
            <w:vAlign w:val="center"/>
            <w:hideMark/>
          </w:tcPr>
          <w:p w14:paraId="6C7689CE" w14:textId="77777777" w:rsidR="00D16234" w:rsidRPr="00D16234" w:rsidRDefault="00D16234" w:rsidP="00D16234">
            <w:pPr>
              <w:spacing w:after="0" w:line="240" w:lineRule="auto"/>
              <w:jc w:val="right"/>
              <w:rPr>
                <w:color w:val="000000"/>
              </w:rPr>
            </w:pPr>
            <w:r w:rsidRPr="00D16234">
              <w:rPr>
                <w:color w:val="000000"/>
              </w:rPr>
              <w:t>8.940</w:t>
            </w:r>
          </w:p>
        </w:tc>
        <w:tc>
          <w:tcPr>
            <w:tcW w:w="1654" w:type="dxa"/>
            <w:tcBorders>
              <w:top w:val="single" w:sz="4" w:space="0" w:color="auto"/>
              <w:left w:val="single" w:sz="4" w:space="0" w:color="auto"/>
              <w:bottom w:val="single" w:sz="4" w:space="0" w:color="auto"/>
              <w:right w:val="single" w:sz="4" w:space="0" w:color="auto"/>
            </w:tcBorders>
            <w:noWrap/>
            <w:vAlign w:val="center"/>
            <w:hideMark/>
          </w:tcPr>
          <w:p w14:paraId="1A91852C" w14:textId="77777777" w:rsidR="00D16234" w:rsidRPr="00D16234" w:rsidRDefault="00D16234" w:rsidP="00D16234">
            <w:pPr>
              <w:spacing w:after="0" w:line="240" w:lineRule="auto"/>
              <w:jc w:val="right"/>
              <w:rPr>
                <w:color w:val="000000"/>
              </w:rPr>
            </w:pPr>
            <w:r w:rsidRPr="00D16234">
              <w:rPr>
                <w:color w:val="000000"/>
              </w:rPr>
              <w:t>60.705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BAE9AA9" w14:textId="77777777" w:rsidR="00D16234" w:rsidRPr="00D16234" w:rsidRDefault="00D16234" w:rsidP="00D16234">
            <w:pPr>
              <w:spacing w:after="0" w:line="240" w:lineRule="auto"/>
              <w:jc w:val="right"/>
              <w:rPr>
                <w:color w:val="000000"/>
              </w:rPr>
            </w:pPr>
            <w:r w:rsidRPr="00D16234">
              <w:rPr>
                <w:color w:val="000000"/>
              </w:rPr>
              <w:t>5</w:t>
            </w:r>
          </w:p>
        </w:tc>
        <w:tc>
          <w:tcPr>
            <w:tcW w:w="1595" w:type="dxa"/>
            <w:tcBorders>
              <w:top w:val="single" w:sz="4" w:space="0" w:color="auto"/>
              <w:left w:val="single" w:sz="4" w:space="0" w:color="auto"/>
              <w:bottom w:val="single" w:sz="4" w:space="0" w:color="auto"/>
              <w:right w:val="single" w:sz="4" w:space="0" w:color="auto"/>
            </w:tcBorders>
            <w:noWrap/>
            <w:vAlign w:val="center"/>
            <w:hideMark/>
          </w:tcPr>
          <w:p w14:paraId="54702FA4" w14:textId="77777777" w:rsidR="00D16234" w:rsidRPr="00D16234" w:rsidRDefault="00D16234" w:rsidP="00D16234">
            <w:pPr>
              <w:spacing w:after="0" w:line="240" w:lineRule="auto"/>
              <w:jc w:val="right"/>
              <w:rPr>
                <w:color w:val="000000"/>
              </w:rPr>
            </w:pPr>
            <w:r w:rsidRPr="00D16234">
              <w:rPr>
                <w:color w:val="000000"/>
              </w:rPr>
              <w:t>1</w:t>
            </w:r>
          </w:p>
        </w:tc>
      </w:tr>
      <w:tr w:rsidR="00D16234" w:rsidRPr="00D16234" w14:paraId="0F1CA92F" w14:textId="77777777" w:rsidTr="00D16234">
        <w:trPr>
          <w:trHeight w:val="285"/>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38ECF50A" w14:textId="77777777" w:rsidR="00D16234" w:rsidRPr="00D16234" w:rsidRDefault="00D16234" w:rsidP="00D16234">
            <w:pPr>
              <w:spacing w:after="0" w:line="240" w:lineRule="auto"/>
              <w:rPr>
                <w:color w:val="000000"/>
              </w:rPr>
            </w:pPr>
            <w:r w:rsidRPr="00D16234">
              <w:rPr>
                <w:color w:val="000000"/>
              </w:rPr>
              <w:t>2</w:t>
            </w:r>
          </w:p>
        </w:tc>
        <w:tc>
          <w:tcPr>
            <w:tcW w:w="2818" w:type="dxa"/>
            <w:tcBorders>
              <w:top w:val="single" w:sz="4" w:space="0" w:color="auto"/>
              <w:left w:val="single" w:sz="4" w:space="0" w:color="auto"/>
              <w:bottom w:val="single" w:sz="4" w:space="0" w:color="auto"/>
              <w:right w:val="single" w:sz="4" w:space="0" w:color="auto"/>
            </w:tcBorders>
            <w:noWrap/>
            <w:vAlign w:val="bottom"/>
            <w:hideMark/>
          </w:tcPr>
          <w:p w14:paraId="7581542D" w14:textId="77777777" w:rsidR="00D16234" w:rsidRPr="00D16234" w:rsidRDefault="00D16234" w:rsidP="00D16234">
            <w:pPr>
              <w:spacing w:after="0" w:line="240" w:lineRule="auto"/>
              <w:rPr>
                <w:color w:val="000000"/>
              </w:rPr>
            </w:pPr>
            <w:r w:rsidRPr="00D16234">
              <w:rPr>
                <w:color w:val="000000"/>
              </w:rPr>
              <w:t>Gmina Miejska Zgorzelec </w:t>
            </w:r>
          </w:p>
        </w:tc>
        <w:tc>
          <w:tcPr>
            <w:tcW w:w="1643" w:type="dxa"/>
            <w:tcBorders>
              <w:top w:val="single" w:sz="4" w:space="0" w:color="auto"/>
              <w:left w:val="single" w:sz="4" w:space="0" w:color="auto"/>
              <w:bottom w:val="single" w:sz="4" w:space="0" w:color="auto"/>
              <w:right w:val="single" w:sz="4" w:space="0" w:color="auto"/>
            </w:tcBorders>
            <w:noWrap/>
            <w:vAlign w:val="center"/>
            <w:hideMark/>
          </w:tcPr>
          <w:p w14:paraId="7D87307D" w14:textId="77777777" w:rsidR="00D16234" w:rsidRPr="00D16234" w:rsidRDefault="00D16234" w:rsidP="00D16234">
            <w:pPr>
              <w:spacing w:after="0" w:line="240" w:lineRule="auto"/>
              <w:jc w:val="right"/>
              <w:rPr>
                <w:color w:val="000000"/>
              </w:rPr>
            </w:pPr>
            <w:r w:rsidRPr="00D16234">
              <w:rPr>
                <w:color w:val="000000"/>
              </w:rPr>
              <w:t>57.329</w:t>
            </w:r>
          </w:p>
        </w:tc>
        <w:tc>
          <w:tcPr>
            <w:tcW w:w="1654" w:type="dxa"/>
            <w:tcBorders>
              <w:top w:val="single" w:sz="4" w:space="0" w:color="auto"/>
              <w:left w:val="single" w:sz="4" w:space="0" w:color="auto"/>
              <w:bottom w:val="single" w:sz="4" w:space="0" w:color="auto"/>
              <w:right w:val="single" w:sz="4" w:space="0" w:color="auto"/>
            </w:tcBorders>
            <w:noWrap/>
            <w:vAlign w:val="center"/>
            <w:hideMark/>
          </w:tcPr>
          <w:p w14:paraId="465C2C36" w14:textId="77777777" w:rsidR="00D16234" w:rsidRPr="00D16234" w:rsidRDefault="00D16234" w:rsidP="00D16234">
            <w:pPr>
              <w:spacing w:after="0" w:line="240" w:lineRule="auto"/>
              <w:jc w:val="right"/>
              <w:rPr>
                <w:color w:val="000000"/>
              </w:rPr>
            </w:pPr>
            <w:r w:rsidRPr="00D16234">
              <w:rPr>
                <w:color w:val="000000"/>
              </w:rPr>
              <w:t>364.369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918F6BF" w14:textId="77777777" w:rsidR="00D16234" w:rsidRPr="00D16234" w:rsidRDefault="00D16234" w:rsidP="00D16234">
            <w:pPr>
              <w:spacing w:after="0" w:line="240" w:lineRule="auto"/>
              <w:jc w:val="right"/>
              <w:rPr>
                <w:color w:val="000000"/>
              </w:rPr>
            </w:pPr>
            <w:r w:rsidRPr="00D16234">
              <w:rPr>
                <w:color w:val="000000"/>
              </w:rPr>
              <w:t>19</w:t>
            </w:r>
          </w:p>
        </w:tc>
        <w:tc>
          <w:tcPr>
            <w:tcW w:w="1595" w:type="dxa"/>
            <w:tcBorders>
              <w:top w:val="single" w:sz="4" w:space="0" w:color="auto"/>
              <w:left w:val="single" w:sz="4" w:space="0" w:color="auto"/>
              <w:bottom w:val="single" w:sz="4" w:space="0" w:color="auto"/>
              <w:right w:val="single" w:sz="4" w:space="0" w:color="auto"/>
            </w:tcBorders>
            <w:noWrap/>
            <w:vAlign w:val="center"/>
            <w:hideMark/>
          </w:tcPr>
          <w:p w14:paraId="2DBEE324" w14:textId="77777777" w:rsidR="00D16234" w:rsidRPr="00D16234" w:rsidRDefault="00D16234" w:rsidP="00D16234">
            <w:pPr>
              <w:spacing w:after="0" w:line="240" w:lineRule="auto"/>
              <w:jc w:val="right"/>
              <w:rPr>
                <w:color w:val="000000"/>
              </w:rPr>
            </w:pPr>
            <w:r w:rsidRPr="00D16234">
              <w:rPr>
                <w:color w:val="000000"/>
              </w:rPr>
              <w:t>17</w:t>
            </w:r>
          </w:p>
        </w:tc>
      </w:tr>
      <w:tr w:rsidR="00D16234" w:rsidRPr="00D16234" w14:paraId="3A1E6A29" w14:textId="77777777" w:rsidTr="00D16234">
        <w:trPr>
          <w:trHeight w:val="285"/>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59932007" w14:textId="77777777" w:rsidR="00D16234" w:rsidRPr="00D16234" w:rsidRDefault="00D16234" w:rsidP="00D16234">
            <w:pPr>
              <w:spacing w:after="0" w:line="240" w:lineRule="auto"/>
              <w:rPr>
                <w:color w:val="000000"/>
              </w:rPr>
            </w:pPr>
            <w:r w:rsidRPr="00D16234">
              <w:rPr>
                <w:color w:val="000000"/>
              </w:rPr>
              <w:t>3</w:t>
            </w:r>
          </w:p>
        </w:tc>
        <w:tc>
          <w:tcPr>
            <w:tcW w:w="2818" w:type="dxa"/>
            <w:tcBorders>
              <w:top w:val="single" w:sz="4" w:space="0" w:color="auto"/>
              <w:left w:val="single" w:sz="4" w:space="0" w:color="auto"/>
              <w:bottom w:val="single" w:sz="4" w:space="0" w:color="auto"/>
              <w:right w:val="single" w:sz="4" w:space="0" w:color="auto"/>
            </w:tcBorders>
            <w:noWrap/>
            <w:vAlign w:val="bottom"/>
            <w:hideMark/>
          </w:tcPr>
          <w:p w14:paraId="7C408FF8" w14:textId="77777777" w:rsidR="00D16234" w:rsidRPr="00D16234" w:rsidRDefault="00D16234" w:rsidP="00D16234">
            <w:pPr>
              <w:spacing w:after="0" w:line="240" w:lineRule="auto"/>
              <w:rPr>
                <w:color w:val="000000"/>
              </w:rPr>
            </w:pPr>
            <w:r w:rsidRPr="00D16234">
              <w:rPr>
                <w:color w:val="000000"/>
              </w:rPr>
              <w:t>Gmina Wiejska Sulików</w:t>
            </w:r>
          </w:p>
        </w:tc>
        <w:tc>
          <w:tcPr>
            <w:tcW w:w="1643" w:type="dxa"/>
            <w:tcBorders>
              <w:top w:val="single" w:sz="4" w:space="0" w:color="auto"/>
              <w:left w:val="single" w:sz="4" w:space="0" w:color="auto"/>
              <w:bottom w:val="single" w:sz="4" w:space="0" w:color="auto"/>
              <w:right w:val="single" w:sz="4" w:space="0" w:color="auto"/>
            </w:tcBorders>
            <w:noWrap/>
            <w:vAlign w:val="center"/>
            <w:hideMark/>
          </w:tcPr>
          <w:p w14:paraId="53E01EB8" w14:textId="77777777" w:rsidR="00D16234" w:rsidRPr="00D16234" w:rsidRDefault="00D16234" w:rsidP="00D16234">
            <w:pPr>
              <w:spacing w:after="0" w:line="240" w:lineRule="auto"/>
              <w:jc w:val="right"/>
              <w:rPr>
                <w:color w:val="000000"/>
              </w:rPr>
            </w:pPr>
            <w:r w:rsidRPr="00D16234">
              <w:rPr>
                <w:color w:val="000000"/>
              </w:rPr>
              <w:t>11.381</w:t>
            </w:r>
          </w:p>
        </w:tc>
        <w:tc>
          <w:tcPr>
            <w:tcW w:w="1654" w:type="dxa"/>
            <w:tcBorders>
              <w:top w:val="single" w:sz="4" w:space="0" w:color="auto"/>
              <w:left w:val="single" w:sz="4" w:space="0" w:color="auto"/>
              <w:bottom w:val="single" w:sz="4" w:space="0" w:color="auto"/>
              <w:right w:val="single" w:sz="4" w:space="0" w:color="auto"/>
            </w:tcBorders>
            <w:noWrap/>
            <w:vAlign w:val="center"/>
            <w:hideMark/>
          </w:tcPr>
          <w:p w14:paraId="58075BF9" w14:textId="77777777" w:rsidR="00D16234" w:rsidRPr="00D16234" w:rsidRDefault="00D16234" w:rsidP="00D16234">
            <w:pPr>
              <w:spacing w:after="0" w:line="240" w:lineRule="auto"/>
              <w:jc w:val="right"/>
              <w:rPr>
                <w:color w:val="000000"/>
              </w:rPr>
            </w:pPr>
            <w:r w:rsidRPr="00D16234">
              <w:rPr>
                <w:color w:val="000000"/>
              </w:rPr>
              <w:t>55.782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D604536" w14:textId="77777777" w:rsidR="00D16234" w:rsidRPr="00D16234" w:rsidRDefault="00D16234" w:rsidP="00D16234">
            <w:pPr>
              <w:spacing w:after="0" w:line="240" w:lineRule="auto"/>
              <w:jc w:val="right"/>
              <w:rPr>
                <w:color w:val="000000"/>
              </w:rPr>
            </w:pPr>
            <w:r w:rsidRPr="00D16234">
              <w:rPr>
                <w:color w:val="000000"/>
              </w:rPr>
              <w:t>3</w:t>
            </w:r>
          </w:p>
        </w:tc>
        <w:tc>
          <w:tcPr>
            <w:tcW w:w="1595" w:type="dxa"/>
            <w:tcBorders>
              <w:top w:val="single" w:sz="4" w:space="0" w:color="auto"/>
              <w:left w:val="single" w:sz="4" w:space="0" w:color="auto"/>
              <w:bottom w:val="single" w:sz="4" w:space="0" w:color="auto"/>
              <w:right w:val="single" w:sz="4" w:space="0" w:color="auto"/>
            </w:tcBorders>
            <w:noWrap/>
            <w:vAlign w:val="center"/>
            <w:hideMark/>
          </w:tcPr>
          <w:p w14:paraId="614BF5B7" w14:textId="77777777" w:rsidR="00D16234" w:rsidRPr="00D16234" w:rsidRDefault="00D16234" w:rsidP="00D16234">
            <w:pPr>
              <w:spacing w:after="0" w:line="240" w:lineRule="auto"/>
              <w:jc w:val="right"/>
              <w:rPr>
                <w:color w:val="000000"/>
              </w:rPr>
            </w:pPr>
            <w:r w:rsidRPr="00D16234">
              <w:rPr>
                <w:color w:val="000000"/>
              </w:rPr>
              <w:t>3</w:t>
            </w:r>
          </w:p>
        </w:tc>
      </w:tr>
      <w:tr w:rsidR="00D16234" w:rsidRPr="00D16234" w14:paraId="1C33BE95" w14:textId="77777777" w:rsidTr="00D16234">
        <w:trPr>
          <w:trHeight w:val="285"/>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3BDB8A53" w14:textId="77777777" w:rsidR="00D16234" w:rsidRPr="00D16234" w:rsidRDefault="00D16234" w:rsidP="00D16234">
            <w:pPr>
              <w:spacing w:after="0" w:line="240" w:lineRule="auto"/>
              <w:rPr>
                <w:color w:val="000000"/>
              </w:rPr>
            </w:pPr>
            <w:r w:rsidRPr="00D16234">
              <w:rPr>
                <w:color w:val="000000"/>
              </w:rPr>
              <w:t>4</w:t>
            </w:r>
          </w:p>
        </w:tc>
        <w:tc>
          <w:tcPr>
            <w:tcW w:w="2818" w:type="dxa"/>
            <w:tcBorders>
              <w:top w:val="single" w:sz="4" w:space="0" w:color="auto"/>
              <w:left w:val="single" w:sz="4" w:space="0" w:color="auto"/>
              <w:bottom w:val="single" w:sz="4" w:space="0" w:color="auto"/>
              <w:right w:val="single" w:sz="4" w:space="0" w:color="auto"/>
            </w:tcBorders>
            <w:noWrap/>
            <w:vAlign w:val="bottom"/>
            <w:hideMark/>
          </w:tcPr>
          <w:p w14:paraId="70566D6A" w14:textId="77777777" w:rsidR="00D16234" w:rsidRPr="00D16234" w:rsidRDefault="00D16234" w:rsidP="00D16234">
            <w:pPr>
              <w:spacing w:after="0" w:line="240" w:lineRule="auto"/>
              <w:rPr>
                <w:color w:val="000000"/>
              </w:rPr>
            </w:pPr>
            <w:r w:rsidRPr="00D16234">
              <w:rPr>
                <w:color w:val="000000"/>
              </w:rPr>
              <w:t>Gmina Miejsko</w:t>
            </w:r>
            <w:r w:rsidR="00BA0544">
              <w:rPr>
                <w:color w:val="000000"/>
              </w:rPr>
              <w:t xml:space="preserve"> </w:t>
            </w:r>
            <w:r w:rsidRPr="00D16234">
              <w:rPr>
                <w:color w:val="000000"/>
              </w:rPr>
              <w:t>- Wiejska Bogatynia</w:t>
            </w:r>
          </w:p>
        </w:tc>
        <w:tc>
          <w:tcPr>
            <w:tcW w:w="1643" w:type="dxa"/>
            <w:tcBorders>
              <w:top w:val="single" w:sz="4" w:space="0" w:color="auto"/>
              <w:left w:val="single" w:sz="4" w:space="0" w:color="auto"/>
              <w:bottom w:val="single" w:sz="4" w:space="0" w:color="auto"/>
              <w:right w:val="single" w:sz="4" w:space="0" w:color="auto"/>
            </w:tcBorders>
            <w:noWrap/>
            <w:vAlign w:val="center"/>
            <w:hideMark/>
          </w:tcPr>
          <w:p w14:paraId="3EB05E7D" w14:textId="77777777" w:rsidR="00D16234" w:rsidRPr="00D16234" w:rsidRDefault="00D16234" w:rsidP="00D16234">
            <w:pPr>
              <w:spacing w:after="0" w:line="240" w:lineRule="auto"/>
              <w:jc w:val="right"/>
              <w:rPr>
                <w:color w:val="000000"/>
              </w:rPr>
            </w:pPr>
            <w:r w:rsidRPr="00D16234">
              <w:rPr>
                <w:color w:val="000000"/>
              </w:rPr>
              <w:t>130.332</w:t>
            </w:r>
          </w:p>
        </w:tc>
        <w:tc>
          <w:tcPr>
            <w:tcW w:w="1654" w:type="dxa"/>
            <w:tcBorders>
              <w:top w:val="single" w:sz="4" w:space="0" w:color="auto"/>
              <w:left w:val="single" w:sz="4" w:space="0" w:color="auto"/>
              <w:bottom w:val="single" w:sz="4" w:space="0" w:color="auto"/>
              <w:right w:val="single" w:sz="4" w:space="0" w:color="auto"/>
            </w:tcBorders>
            <w:noWrap/>
            <w:vAlign w:val="center"/>
            <w:hideMark/>
          </w:tcPr>
          <w:p w14:paraId="0F25B94E" w14:textId="77777777" w:rsidR="00D16234" w:rsidRPr="00D16234" w:rsidRDefault="00D16234" w:rsidP="00D16234">
            <w:pPr>
              <w:spacing w:after="0" w:line="240" w:lineRule="auto"/>
              <w:jc w:val="right"/>
              <w:rPr>
                <w:color w:val="000000"/>
              </w:rPr>
            </w:pPr>
            <w:r w:rsidRPr="00D16234">
              <w:rPr>
                <w:color w:val="000000"/>
              </w:rPr>
              <w:t>840.099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5429B49" w14:textId="77777777" w:rsidR="00D16234" w:rsidRPr="00D16234" w:rsidRDefault="00D16234" w:rsidP="00D16234">
            <w:pPr>
              <w:spacing w:after="0" w:line="240" w:lineRule="auto"/>
              <w:jc w:val="right"/>
              <w:rPr>
                <w:color w:val="000000"/>
              </w:rPr>
            </w:pPr>
            <w:r w:rsidRPr="00D16234">
              <w:rPr>
                <w:color w:val="000000"/>
              </w:rPr>
              <w:t>33</w:t>
            </w:r>
          </w:p>
        </w:tc>
        <w:tc>
          <w:tcPr>
            <w:tcW w:w="1595" w:type="dxa"/>
            <w:tcBorders>
              <w:top w:val="single" w:sz="4" w:space="0" w:color="auto"/>
              <w:left w:val="single" w:sz="4" w:space="0" w:color="auto"/>
              <w:bottom w:val="single" w:sz="4" w:space="0" w:color="auto"/>
              <w:right w:val="single" w:sz="4" w:space="0" w:color="auto"/>
            </w:tcBorders>
            <w:noWrap/>
            <w:vAlign w:val="center"/>
            <w:hideMark/>
          </w:tcPr>
          <w:p w14:paraId="574C10F7" w14:textId="77777777" w:rsidR="00D16234" w:rsidRPr="00D16234" w:rsidRDefault="00D16234" w:rsidP="00D16234">
            <w:pPr>
              <w:spacing w:after="0" w:line="240" w:lineRule="auto"/>
              <w:jc w:val="right"/>
              <w:rPr>
                <w:color w:val="000000"/>
              </w:rPr>
            </w:pPr>
            <w:r w:rsidRPr="00D16234">
              <w:rPr>
                <w:color w:val="000000"/>
              </w:rPr>
              <w:t>29</w:t>
            </w:r>
          </w:p>
        </w:tc>
      </w:tr>
      <w:tr w:rsidR="00D16234" w:rsidRPr="00D16234" w14:paraId="56A6ADCC" w14:textId="77777777" w:rsidTr="00D16234">
        <w:trPr>
          <w:trHeight w:val="285"/>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08230E5C" w14:textId="77777777" w:rsidR="00D16234" w:rsidRPr="00D16234" w:rsidRDefault="00D16234" w:rsidP="00D16234">
            <w:pPr>
              <w:spacing w:after="0" w:line="240" w:lineRule="auto"/>
              <w:rPr>
                <w:color w:val="000000"/>
              </w:rPr>
            </w:pPr>
            <w:r w:rsidRPr="00D16234">
              <w:rPr>
                <w:color w:val="000000"/>
              </w:rPr>
              <w:t>5</w:t>
            </w:r>
          </w:p>
        </w:tc>
        <w:tc>
          <w:tcPr>
            <w:tcW w:w="2818" w:type="dxa"/>
            <w:tcBorders>
              <w:top w:val="single" w:sz="4" w:space="0" w:color="auto"/>
              <w:left w:val="single" w:sz="4" w:space="0" w:color="auto"/>
              <w:bottom w:val="single" w:sz="4" w:space="0" w:color="auto"/>
              <w:right w:val="single" w:sz="4" w:space="0" w:color="auto"/>
            </w:tcBorders>
            <w:noWrap/>
            <w:vAlign w:val="bottom"/>
            <w:hideMark/>
          </w:tcPr>
          <w:p w14:paraId="43EA83B0" w14:textId="77777777" w:rsidR="00D16234" w:rsidRPr="00D16234" w:rsidRDefault="00D16234" w:rsidP="00D16234">
            <w:pPr>
              <w:spacing w:after="0" w:line="240" w:lineRule="auto"/>
              <w:rPr>
                <w:color w:val="000000"/>
              </w:rPr>
            </w:pPr>
            <w:r w:rsidRPr="00D16234">
              <w:rPr>
                <w:color w:val="000000"/>
              </w:rPr>
              <w:t>Gmina Miejsko</w:t>
            </w:r>
            <w:r w:rsidR="00BA0544">
              <w:rPr>
                <w:color w:val="000000"/>
              </w:rPr>
              <w:t xml:space="preserve"> </w:t>
            </w:r>
            <w:r w:rsidRPr="00D16234">
              <w:rPr>
                <w:color w:val="000000"/>
              </w:rPr>
              <w:t>- Wiejska Pieńsk</w:t>
            </w:r>
          </w:p>
        </w:tc>
        <w:tc>
          <w:tcPr>
            <w:tcW w:w="1643" w:type="dxa"/>
            <w:tcBorders>
              <w:top w:val="single" w:sz="4" w:space="0" w:color="auto"/>
              <w:left w:val="single" w:sz="4" w:space="0" w:color="auto"/>
              <w:bottom w:val="single" w:sz="4" w:space="0" w:color="auto"/>
              <w:right w:val="single" w:sz="4" w:space="0" w:color="auto"/>
            </w:tcBorders>
            <w:noWrap/>
            <w:vAlign w:val="center"/>
            <w:hideMark/>
          </w:tcPr>
          <w:p w14:paraId="16CACD7C" w14:textId="77777777" w:rsidR="00D16234" w:rsidRPr="00D16234" w:rsidRDefault="00D16234" w:rsidP="00D16234">
            <w:pPr>
              <w:spacing w:after="0" w:line="240" w:lineRule="auto"/>
              <w:jc w:val="right"/>
              <w:rPr>
                <w:color w:val="000000"/>
              </w:rPr>
            </w:pPr>
            <w:r w:rsidRPr="00D16234">
              <w:rPr>
                <w:color w:val="000000"/>
              </w:rPr>
              <w:t>31.278</w:t>
            </w:r>
          </w:p>
        </w:tc>
        <w:tc>
          <w:tcPr>
            <w:tcW w:w="1654" w:type="dxa"/>
            <w:tcBorders>
              <w:top w:val="single" w:sz="4" w:space="0" w:color="auto"/>
              <w:left w:val="single" w:sz="4" w:space="0" w:color="auto"/>
              <w:bottom w:val="single" w:sz="4" w:space="0" w:color="auto"/>
              <w:right w:val="single" w:sz="4" w:space="0" w:color="auto"/>
            </w:tcBorders>
            <w:noWrap/>
            <w:vAlign w:val="center"/>
            <w:hideMark/>
          </w:tcPr>
          <w:p w14:paraId="7D39B9A7" w14:textId="77777777" w:rsidR="00D16234" w:rsidRPr="00D16234" w:rsidRDefault="00D16234" w:rsidP="00D16234">
            <w:pPr>
              <w:spacing w:after="0" w:line="240" w:lineRule="auto"/>
              <w:jc w:val="right"/>
              <w:rPr>
                <w:color w:val="000000"/>
              </w:rPr>
            </w:pPr>
            <w:r w:rsidRPr="00D16234">
              <w:rPr>
                <w:color w:val="000000"/>
              </w:rPr>
              <w:t>212.507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A9430EF" w14:textId="77777777" w:rsidR="00D16234" w:rsidRPr="00D16234" w:rsidRDefault="00D16234" w:rsidP="00D16234">
            <w:pPr>
              <w:spacing w:after="0" w:line="240" w:lineRule="auto"/>
              <w:jc w:val="right"/>
              <w:rPr>
                <w:color w:val="000000"/>
              </w:rPr>
            </w:pPr>
            <w:r w:rsidRPr="00D16234">
              <w:rPr>
                <w:color w:val="000000"/>
              </w:rPr>
              <w:t>19</w:t>
            </w:r>
          </w:p>
        </w:tc>
        <w:tc>
          <w:tcPr>
            <w:tcW w:w="1595" w:type="dxa"/>
            <w:tcBorders>
              <w:top w:val="single" w:sz="4" w:space="0" w:color="auto"/>
              <w:left w:val="single" w:sz="4" w:space="0" w:color="auto"/>
              <w:bottom w:val="single" w:sz="4" w:space="0" w:color="auto"/>
              <w:right w:val="single" w:sz="4" w:space="0" w:color="auto"/>
            </w:tcBorders>
            <w:noWrap/>
            <w:vAlign w:val="center"/>
            <w:hideMark/>
          </w:tcPr>
          <w:p w14:paraId="1225FEA5" w14:textId="77777777" w:rsidR="00D16234" w:rsidRPr="00D16234" w:rsidRDefault="00D16234" w:rsidP="00D16234">
            <w:pPr>
              <w:spacing w:after="0" w:line="240" w:lineRule="auto"/>
              <w:jc w:val="right"/>
              <w:rPr>
                <w:color w:val="000000"/>
              </w:rPr>
            </w:pPr>
            <w:r w:rsidRPr="00D16234">
              <w:rPr>
                <w:color w:val="000000"/>
              </w:rPr>
              <w:t>6</w:t>
            </w:r>
          </w:p>
        </w:tc>
      </w:tr>
      <w:tr w:rsidR="00D16234" w:rsidRPr="00D16234" w14:paraId="41E340F3" w14:textId="77777777" w:rsidTr="00D16234">
        <w:trPr>
          <w:trHeight w:val="285"/>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53664B3E" w14:textId="77777777" w:rsidR="00D16234" w:rsidRPr="00D16234" w:rsidRDefault="00D16234" w:rsidP="00D16234">
            <w:pPr>
              <w:spacing w:after="0" w:line="240" w:lineRule="auto"/>
              <w:rPr>
                <w:color w:val="000000"/>
              </w:rPr>
            </w:pPr>
            <w:r w:rsidRPr="00D16234">
              <w:rPr>
                <w:color w:val="000000"/>
              </w:rPr>
              <w:t>6</w:t>
            </w:r>
          </w:p>
        </w:tc>
        <w:tc>
          <w:tcPr>
            <w:tcW w:w="2818" w:type="dxa"/>
            <w:tcBorders>
              <w:top w:val="single" w:sz="4" w:space="0" w:color="auto"/>
              <w:left w:val="single" w:sz="4" w:space="0" w:color="auto"/>
              <w:bottom w:val="single" w:sz="4" w:space="0" w:color="auto"/>
              <w:right w:val="single" w:sz="4" w:space="0" w:color="auto"/>
            </w:tcBorders>
            <w:noWrap/>
            <w:vAlign w:val="bottom"/>
            <w:hideMark/>
          </w:tcPr>
          <w:p w14:paraId="16616517" w14:textId="77777777" w:rsidR="00D16234" w:rsidRPr="00D16234" w:rsidRDefault="00D16234" w:rsidP="00D16234">
            <w:pPr>
              <w:spacing w:after="0" w:line="240" w:lineRule="auto"/>
              <w:rPr>
                <w:color w:val="000000"/>
              </w:rPr>
            </w:pPr>
            <w:r w:rsidRPr="00D16234">
              <w:rPr>
                <w:color w:val="000000"/>
              </w:rPr>
              <w:t>Gmina Miejsko</w:t>
            </w:r>
            <w:r w:rsidR="00BA0544">
              <w:rPr>
                <w:color w:val="000000"/>
              </w:rPr>
              <w:t xml:space="preserve"> </w:t>
            </w:r>
            <w:r w:rsidRPr="00D16234">
              <w:rPr>
                <w:color w:val="000000"/>
              </w:rPr>
              <w:t>- Wiejska Węgliniec</w:t>
            </w:r>
          </w:p>
        </w:tc>
        <w:tc>
          <w:tcPr>
            <w:tcW w:w="1643" w:type="dxa"/>
            <w:tcBorders>
              <w:top w:val="single" w:sz="4" w:space="0" w:color="auto"/>
              <w:left w:val="single" w:sz="4" w:space="0" w:color="auto"/>
              <w:bottom w:val="single" w:sz="4" w:space="0" w:color="auto"/>
              <w:right w:val="single" w:sz="4" w:space="0" w:color="auto"/>
            </w:tcBorders>
            <w:noWrap/>
            <w:vAlign w:val="center"/>
            <w:hideMark/>
          </w:tcPr>
          <w:p w14:paraId="316FD57C" w14:textId="77777777" w:rsidR="00D16234" w:rsidRPr="00D16234" w:rsidRDefault="00D16234" w:rsidP="00D16234">
            <w:pPr>
              <w:spacing w:after="0" w:line="240" w:lineRule="auto"/>
              <w:jc w:val="right"/>
              <w:rPr>
                <w:color w:val="000000"/>
              </w:rPr>
            </w:pPr>
            <w:r w:rsidRPr="00D16234">
              <w:rPr>
                <w:color w:val="000000"/>
              </w:rPr>
              <w:t>45.552</w:t>
            </w:r>
          </w:p>
        </w:tc>
        <w:tc>
          <w:tcPr>
            <w:tcW w:w="1654" w:type="dxa"/>
            <w:tcBorders>
              <w:top w:val="single" w:sz="4" w:space="0" w:color="auto"/>
              <w:left w:val="single" w:sz="4" w:space="0" w:color="auto"/>
              <w:bottom w:val="single" w:sz="4" w:space="0" w:color="auto"/>
              <w:right w:val="single" w:sz="4" w:space="0" w:color="auto"/>
            </w:tcBorders>
            <w:noWrap/>
            <w:vAlign w:val="center"/>
            <w:hideMark/>
          </w:tcPr>
          <w:p w14:paraId="2A5DBD61" w14:textId="77777777" w:rsidR="00D16234" w:rsidRPr="00D16234" w:rsidRDefault="00D16234" w:rsidP="00D16234">
            <w:pPr>
              <w:spacing w:after="0" w:line="240" w:lineRule="auto"/>
              <w:jc w:val="right"/>
              <w:rPr>
                <w:color w:val="000000"/>
              </w:rPr>
            </w:pPr>
            <w:r w:rsidRPr="00D16234">
              <w:rPr>
                <w:color w:val="000000"/>
              </w:rPr>
              <w:t>266.944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9370914" w14:textId="77777777" w:rsidR="00D16234" w:rsidRPr="00D16234" w:rsidRDefault="00D16234" w:rsidP="00D16234">
            <w:pPr>
              <w:spacing w:after="0" w:line="240" w:lineRule="auto"/>
              <w:jc w:val="right"/>
              <w:rPr>
                <w:color w:val="000000"/>
              </w:rPr>
            </w:pPr>
            <w:r w:rsidRPr="00D16234">
              <w:rPr>
                <w:color w:val="000000"/>
              </w:rPr>
              <w:t>13</w:t>
            </w:r>
          </w:p>
        </w:tc>
        <w:tc>
          <w:tcPr>
            <w:tcW w:w="1595" w:type="dxa"/>
            <w:tcBorders>
              <w:top w:val="single" w:sz="4" w:space="0" w:color="auto"/>
              <w:left w:val="single" w:sz="4" w:space="0" w:color="auto"/>
              <w:bottom w:val="single" w:sz="4" w:space="0" w:color="auto"/>
              <w:right w:val="single" w:sz="4" w:space="0" w:color="auto"/>
            </w:tcBorders>
            <w:noWrap/>
            <w:vAlign w:val="center"/>
            <w:hideMark/>
          </w:tcPr>
          <w:p w14:paraId="7F64321B" w14:textId="77777777" w:rsidR="00D16234" w:rsidRPr="00D16234" w:rsidRDefault="00D16234" w:rsidP="00D16234">
            <w:pPr>
              <w:spacing w:after="0" w:line="240" w:lineRule="auto"/>
              <w:jc w:val="right"/>
              <w:rPr>
                <w:color w:val="000000"/>
              </w:rPr>
            </w:pPr>
            <w:r w:rsidRPr="00D16234">
              <w:rPr>
                <w:color w:val="000000"/>
              </w:rPr>
              <w:t>6</w:t>
            </w:r>
          </w:p>
        </w:tc>
      </w:tr>
      <w:tr w:rsidR="00D16234" w:rsidRPr="00D16234" w14:paraId="25C3E795" w14:textId="77777777" w:rsidTr="00D16234">
        <w:trPr>
          <w:trHeight w:val="285"/>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463F8FF4" w14:textId="77777777" w:rsidR="00D16234" w:rsidRPr="00D16234" w:rsidRDefault="00D16234" w:rsidP="00D16234">
            <w:pPr>
              <w:spacing w:after="0" w:line="240" w:lineRule="auto"/>
              <w:rPr>
                <w:color w:val="000000"/>
              </w:rPr>
            </w:pPr>
            <w:r w:rsidRPr="00D16234">
              <w:rPr>
                <w:color w:val="000000"/>
              </w:rPr>
              <w:t>7</w:t>
            </w:r>
          </w:p>
        </w:tc>
        <w:tc>
          <w:tcPr>
            <w:tcW w:w="2818" w:type="dxa"/>
            <w:tcBorders>
              <w:top w:val="single" w:sz="4" w:space="0" w:color="auto"/>
              <w:left w:val="single" w:sz="4" w:space="0" w:color="auto"/>
              <w:bottom w:val="single" w:sz="4" w:space="0" w:color="auto"/>
              <w:right w:val="single" w:sz="4" w:space="0" w:color="auto"/>
            </w:tcBorders>
            <w:noWrap/>
            <w:vAlign w:val="bottom"/>
            <w:hideMark/>
          </w:tcPr>
          <w:p w14:paraId="0F827024" w14:textId="77777777" w:rsidR="00D16234" w:rsidRPr="00D16234" w:rsidRDefault="00D16234" w:rsidP="00D16234">
            <w:pPr>
              <w:spacing w:after="0" w:line="240" w:lineRule="auto"/>
              <w:rPr>
                <w:color w:val="000000"/>
              </w:rPr>
            </w:pPr>
            <w:r w:rsidRPr="00D16234">
              <w:rPr>
                <w:color w:val="000000"/>
              </w:rPr>
              <w:t>Gmina Miejska Zawidów</w:t>
            </w:r>
          </w:p>
        </w:tc>
        <w:tc>
          <w:tcPr>
            <w:tcW w:w="1643" w:type="dxa"/>
            <w:tcBorders>
              <w:top w:val="single" w:sz="4" w:space="0" w:color="auto"/>
              <w:left w:val="single" w:sz="4" w:space="0" w:color="auto"/>
              <w:bottom w:val="single" w:sz="4" w:space="0" w:color="auto"/>
              <w:right w:val="single" w:sz="4" w:space="0" w:color="auto"/>
            </w:tcBorders>
            <w:noWrap/>
            <w:vAlign w:val="center"/>
            <w:hideMark/>
          </w:tcPr>
          <w:p w14:paraId="1A14C928" w14:textId="77777777" w:rsidR="00D16234" w:rsidRPr="00D16234" w:rsidRDefault="00D16234" w:rsidP="00D16234">
            <w:pPr>
              <w:spacing w:after="0" w:line="240" w:lineRule="auto"/>
              <w:jc w:val="right"/>
              <w:rPr>
                <w:color w:val="000000"/>
              </w:rPr>
            </w:pPr>
            <w:r w:rsidRPr="00D16234">
              <w:rPr>
                <w:color w:val="000000"/>
              </w:rPr>
              <w:t>3.882</w:t>
            </w:r>
          </w:p>
        </w:tc>
        <w:tc>
          <w:tcPr>
            <w:tcW w:w="1654" w:type="dxa"/>
            <w:tcBorders>
              <w:top w:val="single" w:sz="4" w:space="0" w:color="auto"/>
              <w:left w:val="single" w:sz="4" w:space="0" w:color="auto"/>
              <w:bottom w:val="single" w:sz="4" w:space="0" w:color="auto"/>
              <w:right w:val="single" w:sz="4" w:space="0" w:color="auto"/>
            </w:tcBorders>
            <w:noWrap/>
            <w:vAlign w:val="center"/>
            <w:hideMark/>
          </w:tcPr>
          <w:p w14:paraId="2A75C03A" w14:textId="77777777" w:rsidR="00D16234" w:rsidRPr="00D16234" w:rsidRDefault="00D16234" w:rsidP="00D16234">
            <w:pPr>
              <w:spacing w:after="0" w:line="240" w:lineRule="auto"/>
              <w:jc w:val="right"/>
              <w:rPr>
                <w:color w:val="000000"/>
              </w:rPr>
            </w:pPr>
            <w:r w:rsidRPr="00D16234">
              <w:rPr>
                <w:color w:val="000000"/>
              </w:rPr>
              <w:t>34.411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25C297F" w14:textId="77777777" w:rsidR="00D16234" w:rsidRPr="00D16234" w:rsidRDefault="00D16234" w:rsidP="00D16234">
            <w:pPr>
              <w:spacing w:after="0" w:line="240" w:lineRule="auto"/>
              <w:jc w:val="right"/>
              <w:rPr>
                <w:color w:val="000000"/>
              </w:rPr>
            </w:pPr>
            <w:r w:rsidRPr="00D16234">
              <w:rPr>
                <w:color w:val="000000"/>
              </w:rPr>
              <w:t>4</w:t>
            </w:r>
          </w:p>
        </w:tc>
        <w:tc>
          <w:tcPr>
            <w:tcW w:w="1595" w:type="dxa"/>
            <w:tcBorders>
              <w:top w:val="single" w:sz="4" w:space="0" w:color="auto"/>
              <w:left w:val="single" w:sz="4" w:space="0" w:color="auto"/>
              <w:bottom w:val="single" w:sz="4" w:space="0" w:color="auto"/>
              <w:right w:val="single" w:sz="4" w:space="0" w:color="auto"/>
            </w:tcBorders>
            <w:noWrap/>
            <w:vAlign w:val="center"/>
            <w:hideMark/>
          </w:tcPr>
          <w:p w14:paraId="24B097FF" w14:textId="77777777" w:rsidR="00D16234" w:rsidRPr="00D16234" w:rsidRDefault="00D16234" w:rsidP="00D16234">
            <w:pPr>
              <w:spacing w:after="0" w:line="240" w:lineRule="auto"/>
              <w:jc w:val="right"/>
              <w:rPr>
                <w:color w:val="000000"/>
              </w:rPr>
            </w:pPr>
            <w:r w:rsidRPr="00D16234">
              <w:rPr>
                <w:color w:val="000000"/>
              </w:rPr>
              <w:t>0</w:t>
            </w:r>
          </w:p>
        </w:tc>
      </w:tr>
      <w:tr w:rsidR="00D16234" w:rsidRPr="00D16234" w14:paraId="3D026166" w14:textId="77777777" w:rsidTr="00D16234">
        <w:trPr>
          <w:trHeight w:val="285"/>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679816B8" w14:textId="77777777" w:rsidR="00D16234" w:rsidRPr="00D16234" w:rsidRDefault="00D16234" w:rsidP="00D16234">
            <w:pPr>
              <w:spacing w:after="0" w:line="240" w:lineRule="auto"/>
              <w:rPr>
                <w:color w:val="000000"/>
              </w:rPr>
            </w:pPr>
            <w:r w:rsidRPr="00D16234">
              <w:rPr>
                <w:color w:val="000000"/>
              </w:rPr>
              <w:t> </w:t>
            </w:r>
          </w:p>
        </w:tc>
        <w:tc>
          <w:tcPr>
            <w:tcW w:w="2818" w:type="dxa"/>
            <w:tcBorders>
              <w:top w:val="single" w:sz="4" w:space="0" w:color="auto"/>
              <w:left w:val="single" w:sz="4" w:space="0" w:color="auto"/>
              <w:bottom w:val="single" w:sz="4" w:space="0" w:color="auto"/>
              <w:right w:val="single" w:sz="4" w:space="0" w:color="auto"/>
            </w:tcBorders>
            <w:noWrap/>
            <w:vAlign w:val="bottom"/>
            <w:hideMark/>
          </w:tcPr>
          <w:p w14:paraId="50AC77A5" w14:textId="77777777" w:rsidR="00D16234" w:rsidRPr="00D16234" w:rsidRDefault="00D16234" w:rsidP="00D16234">
            <w:pPr>
              <w:spacing w:after="0" w:line="240" w:lineRule="auto"/>
              <w:rPr>
                <w:color w:val="000000"/>
              </w:rPr>
            </w:pPr>
            <w:r w:rsidRPr="00D16234">
              <w:rPr>
                <w:color w:val="000000"/>
              </w:rPr>
              <w:t xml:space="preserve"> SUMA</w:t>
            </w:r>
          </w:p>
        </w:tc>
        <w:tc>
          <w:tcPr>
            <w:tcW w:w="1643" w:type="dxa"/>
            <w:tcBorders>
              <w:top w:val="single" w:sz="4" w:space="0" w:color="auto"/>
              <w:left w:val="single" w:sz="4" w:space="0" w:color="auto"/>
              <w:bottom w:val="single" w:sz="4" w:space="0" w:color="auto"/>
              <w:right w:val="single" w:sz="4" w:space="0" w:color="auto"/>
            </w:tcBorders>
            <w:noWrap/>
            <w:vAlign w:val="center"/>
          </w:tcPr>
          <w:p w14:paraId="0376D6E0" w14:textId="77777777" w:rsidR="00D16234" w:rsidRPr="00D16234" w:rsidRDefault="00D16234" w:rsidP="00D16234">
            <w:pPr>
              <w:spacing w:after="0" w:line="240" w:lineRule="auto"/>
              <w:jc w:val="right"/>
              <w:rPr>
                <w:b/>
                <w:bCs/>
                <w:color w:val="000000"/>
              </w:rPr>
            </w:pPr>
          </w:p>
          <w:p w14:paraId="011E125D" w14:textId="77777777" w:rsidR="00D16234" w:rsidRPr="00D16234" w:rsidRDefault="00D16234" w:rsidP="00D16234">
            <w:pPr>
              <w:spacing w:after="0" w:line="240" w:lineRule="auto"/>
              <w:jc w:val="right"/>
              <w:rPr>
                <w:b/>
                <w:bCs/>
                <w:color w:val="000000"/>
              </w:rPr>
            </w:pPr>
            <w:r w:rsidRPr="00D16234">
              <w:rPr>
                <w:b/>
                <w:bCs/>
                <w:color w:val="000000"/>
              </w:rPr>
              <w:t>288.694</w:t>
            </w:r>
          </w:p>
        </w:tc>
        <w:tc>
          <w:tcPr>
            <w:tcW w:w="1654" w:type="dxa"/>
            <w:tcBorders>
              <w:top w:val="single" w:sz="4" w:space="0" w:color="auto"/>
              <w:left w:val="single" w:sz="4" w:space="0" w:color="auto"/>
              <w:bottom w:val="single" w:sz="4" w:space="0" w:color="auto"/>
              <w:right w:val="single" w:sz="4" w:space="0" w:color="auto"/>
            </w:tcBorders>
            <w:noWrap/>
            <w:vAlign w:val="center"/>
          </w:tcPr>
          <w:p w14:paraId="79B33C18" w14:textId="77777777" w:rsidR="00D16234" w:rsidRPr="00D16234" w:rsidRDefault="00D16234" w:rsidP="00D16234">
            <w:pPr>
              <w:spacing w:after="0" w:line="240" w:lineRule="auto"/>
              <w:jc w:val="right"/>
              <w:rPr>
                <w:b/>
                <w:bCs/>
                <w:color w:val="000000"/>
              </w:rPr>
            </w:pPr>
          </w:p>
          <w:p w14:paraId="6C155B67" w14:textId="45328D09" w:rsidR="00D16234" w:rsidRPr="00D16234" w:rsidRDefault="003D081E" w:rsidP="00D16234">
            <w:pPr>
              <w:spacing w:after="0" w:line="240" w:lineRule="auto"/>
              <w:jc w:val="right"/>
              <w:rPr>
                <w:b/>
                <w:bCs/>
                <w:color w:val="000000"/>
              </w:rPr>
            </w:pPr>
            <w:r>
              <w:rPr>
                <w:b/>
                <w:bCs/>
                <w:color w:val="000000"/>
              </w:rPr>
              <w:t xml:space="preserve">1.834 </w:t>
            </w:r>
            <w:r w:rsidR="00D16234" w:rsidRPr="00D16234">
              <w:rPr>
                <w:b/>
                <w:bCs/>
                <w:color w:val="000000"/>
              </w:rPr>
              <w:t>817</w:t>
            </w:r>
          </w:p>
        </w:tc>
        <w:tc>
          <w:tcPr>
            <w:tcW w:w="1701" w:type="dxa"/>
            <w:tcBorders>
              <w:top w:val="single" w:sz="4" w:space="0" w:color="auto"/>
              <w:left w:val="single" w:sz="4" w:space="0" w:color="auto"/>
              <w:bottom w:val="single" w:sz="4" w:space="0" w:color="auto"/>
              <w:right w:val="single" w:sz="4" w:space="0" w:color="auto"/>
            </w:tcBorders>
            <w:noWrap/>
            <w:vAlign w:val="center"/>
          </w:tcPr>
          <w:p w14:paraId="0A607F60" w14:textId="77777777" w:rsidR="00D16234" w:rsidRPr="00D16234" w:rsidRDefault="00D16234" w:rsidP="00D16234">
            <w:pPr>
              <w:spacing w:after="0" w:line="240" w:lineRule="auto"/>
              <w:jc w:val="right"/>
              <w:rPr>
                <w:b/>
                <w:bCs/>
                <w:color w:val="000000"/>
              </w:rPr>
            </w:pPr>
          </w:p>
          <w:p w14:paraId="33032A37" w14:textId="77777777" w:rsidR="00D16234" w:rsidRPr="00D16234" w:rsidRDefault="00D16234" w:rsidP="00D16234">
            <w:pPr>
              <w:spacing w:after="0" w:line="240" w:lineRule="auto"/>
              <w:jc w:val="right"/>
              <w:rPr>
                <w:b/>
                <w:bCs/>
                <w:color w:val="000000"/>
              </w:rPr>
            </w:pPr>
            <w:r w:rsidRPr="00D16234">
              <w:rPr>
                <w:b/>
                <w:bCs/>
                <w:color w:val="000000"/>
              </w:rPr>
              <w:t>96</w:t>
            </w:r>
          </w:p>
        </w:tc>
        <w:tc>
          <w:tcPr>
            <w:tcW w:w="1595" w:type="dxa"/>
            <w:tcBorders>
              <w:top w:val="single" w:sz="4" w:space="0" w:color="auto"/>
              <w:left w:val="single" w:sz="4" w:space="0" w:color="auto"/>
              <w:bottom w:val="single" w:sz="4" w:space="0" w:color="auto"/>
              <w:right w:val="single" w:sz="4" w:space="0" w:color="auto"/>
            </w:tcBorders>
            <w:noWrap/>
            <w:vAlign w:val="center"/>
          </w:tcPr>
          <w:p w14:paraId="1B775D7E" w14:textId="77777777" w:rsidR="00D16234" w:rsidRPr="00D16234" w:rsidRDefault="00D16234" w:rsidP="00D16234">
            <w:pPr>
              <w:spacing w:after="0" w:line="240" w:lineRule="auto"/>
              <w:jc w:val="right"/>
              <w:rPr>
                <w:b/>
                <w:bCs/>
                <w:color w:val="000000"/>
              </w:rPr>
            </w:pPr>
          </w:p>
          <w:p w14:paraId="4D4A78A0" w14:textId="77777777" w:rsidR="00D16234" w:rsidRPr="00D16234" w:rsidRDefault="00D16234" w:rsidP="00D16234">
            <w:pPr>
              <w:spacing w:after="0" w:line="240" w:lineRule="auto"/>
              <w:jc w:val="right"/>
              <w:rPr>
                <w:b/>
                <w:bCs/>
                <w:color w:val="000000"/>
              </w:rPr>
            </w:pPr>
            <w:r w:rsidRPr="00D16234">
              <w:rPr>
                <w:b/>
                <w:bCs/>
                <w:color w:val="000000"/>
              </w:rPr>
              <w:t>62</w:t>
            </w:r>
          </w:p>
        </w:tc>
      </w:tr>
    </w:tbl>
    <w:p w14:paraId="1F5F66A4" w14:textId="77777777" w:rsidR="00D16234" w:rsidRPr="00D16234" w:rsidRDefault="00D16234" w:rsidP="00D16234">
      <w:pPr>
        <w:spacing w:after="0" w:line="240" w:lineRule="auto"/>
        <w:rPr>
          <w:highlight w:val="yellow"/>
        </w:rPr>
      </w:pPr>
    </w:p>
    <w:tbl>
      <w:tblPr>
        <w:tblW w:w="9989" w:type="dxa"/>
        <w:tblInd w:w="55" w:type="dxa"/>
        <w:tblCellMar>
          <w:left w:w="70" w:type="dxa"/>
          <w:right w:w="70" w:type="dxa"/>
        </w:tblCellMar>
        <w:tblLook w:val="00A0" w:firstRow="1" w:lastRow="0" w:firstColumn="1" w:lastColumn="0" w:noHBand="0" w:noVBand="0"/>
      </w:tblPr>
      <w:tblGrid>
        <w:gridCol w:w="460"/>
        <w:gridCol w:w="2820"/>
        <w:gridCol w:w="1560"/>
        <w:gridCol w:w="1695"/>
        <w:gridCol w:w="6"/>
        <w:gridCol w:w="1704"/>
        <w:gridCol w:w="1744"/>
      </w:tblGrid>
      <w:tr w:rsidR="00D16234" w:rsidRPr="00D16234" w14:paraId="587272DD" w14:textId="77777777" w:rsidTr="00D16234">
        <w:trPr>
          <w:trHeight w:val="558"/>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29F15A3A" w14:textId="77777777" w:rsidR="00D16234" w:rsidRPr="00D16234" w:rsidRDefault="00D16234" w:rsidP="00D16234">
            <w:pPr>
              <w:spacing w:after="0" w:line="240" w:lineRule="auto"/>
              <w:rPr>
                <w:color w:val="000000"/>
              </w:rPr>
            </w:pPr>
            <w:r w:rsidRPr="00D16234">
              <w:rPr>
                <w:color w:val="000000"/>
              </w:rPr>
              <w:t>LP</w:t>
            </w:r>
          </w:p>
        </w:tc>
        <w:tc>
          <w:tcPr>
            <w:tcW w:w="2820" w:type="dxa"/>
            <w:tcBorders>
              <w:top w:val="single" w:sz="4" w:space="0" w:color="auto"/>
              <w:left w:val="nil"/>
              <w:bottom w:val="single" w:sz="4" w:space="0" w:color="auto"/>
              <w:right w:val="single" w:sz="4" w:space="0" w:color="auto"/>
            </w:tcBorders>
            <w:noWrap/>
            <w:vAlign w:val="center"/>
          </w:tcPr>
          <w:p w14:paraId="2B1F22D6" w14:textId="77777777" w:rsidR="00D16234" w:rsidRPr="00D16234" w:rsidRDefault="00D16234" w:rsidP="00D16234">
            <w:pPr>
              <w:spacing w:after="0" w:line="240" w:lineRule="auto"/>
              <w:rPr>
                <w:color w:val="000000"/>
              </w:rPr>
            </w:pPr>
          </w:p>
        </w:tc>
        <w:tc>
          <w:tcPr>
            <w:tcW w:w="6709" w:type="dxa"/>
            <w:gridSpan w:val="5"/>
            <w:tcBorders>
              <w:top w:val="single" w:sz="4" w:space="0" w:color="auto"/>
              <w:left w:val="nil"/>
              <w:bottom w:val="single" w:sz="4" w:space="0" w:color="auto"/>
              <w:right w:val="single" w:sz="4" w:space="0" w:color="auto"/>
            </w:tcBorders>
            <w:vAlign w:val="center"/>
            <w:hideMark/>
          </w:tcPr>
          <w:p w14:paraId="64883552" w14:textId="77777777" w:rsidR="00D16234" w:rsidRPr="00D16234" w:rsidRDefault="00D16234" w:rsidP="00D16234">
            <w:pPr>
              <w:spacing w:after="0" w:line="240" w:lineRule="auto"/>
              <w:jc w:val="center"/>
              <w:rPr>
                <w:color w:val="000000"/>
              </w:rPr>
            </w:pPr>
            <w:r w:rsidRPr="00D16234">
              <w:rPr>
                <w:b/>
                <w:color w:val="000000"/>
              </w:rPr>
              <w:t>2014</w:t>
            </w:r>
          </w:p>
        </w:tc>
      </w:tr>
      <w:tr w:rsidR="00D16234" w:rsidRPr="00D16234" w14:paraId="37827501" w14:textId="77777777" w:rsidTr="00D16234">
        <w:trPr>
          <w:trHeight w:val="285"/>
        </w:trPr>
        <w:tc>
          <w:tcPr>
            <w:tcW w:w="460" w:type="dxa"/>
            <w:tcBorders>
              <w:top w:val="nil"/>
              <w:left w:val="single" w:sz="4" w:space="0" w:color="auto"/>
              <w:bottom w:val="single" w:sz="4" w:space="0" w:color="auto"/>
              <w:right w:val="single" w:sz="4" w:space="0" w:color="auto"/>
            </w:tcBorders>
            <w:noWrap/>
            <w:vAlign w:val="bottom"/>
            <w:hideMark/>
          </w:tcPr>
          <w:p w14:paraId="39AD6D97" w14:textId="77777777" w:rsidR="00D16234" w:rsidRPr="00D16234" w:rsidRDefault="00D16234" w:rsidP="00D16234">
            <w:pPr>
              <w:spacing w:after="0" w:line="240" w:lineRule="auto"/>
              <w:jc w:val="right"/>
              <w:rPr>
                <w:color w:val="000000"/>
              </w:rPr>
            </w:pPr>
            <w:r w:rsidRPr="00D16234">
              <w:rPr>
                <w:color w:val="000000"/>
              </w:rPr>
              <w:t>1</w:t>
            </w:r>
          </w:p>
        </w:tc>
        <w:tc>
          <w:tcPr>
            <w:tcW w:w="2820" w:type="dxa"/>
            <w:tcBorders>
              <w:top w:val="single" w:sz="4" w:space="0" w:color="auto"/>
              <w:left w:val="nil"/>
              <w:bottom w:val="single" w:sz="4" w:space="0" w:color="auto"/>
              <w:right w:val="single" w:sz="4" w:space="0" w:color="auto"/>
            </w:tcBorders>
            <w:noWrap/>
            <w:vAlign w:val="bottom"/>
            <w:hideMark/>
          </w:tcPr>
          <w:p w14:paraId="4D520382" w14:textId="77777777" w:rsidR="00D16234" w:rsidRPr="00D16234" w:rsidRDefault="00D16234" w:rsidP="00D16234">
            <w:pPr>
              <w:spacing w:after="0" w:line="240" w:lineRule="auto"/>
              <w:rPr>
                <w:color w:val="000000"/>
              </w:rPr>
            </w:pPr>
            <w:r w:rsidRPr="00D16234">
              <w:rPr>
                <w:color w:val="000000"/>
              </w:rPr>
              <w:t>Gmina Wiejska Zgorzelec</w:t>
            </w:r>
          </w:p>
        </w:tc>
        <w:tc>
          <w:tcPr>
            <w:tcW w:w="1560" w:type="dxa"/>
            <w:tcBorders>
              <w:top w:val="single" w:sz="4" w:space="0" w:color="auto"/>
              <w:left w:val="nil"/>
              <w:bottom w:val="single" w:sz="4" w:space="0" w:color="auto"/>
              <w:right w:val="single" w:sz="4" w:space="0" w:color="auto"/>
            </w:tcBorders>
            <w:noWrap/>
            <w:vAlign w:val="bottom"/>
            <w:hideMark/>
          </w:tcPr>
          <w:p w14:paraId="5E5D8145" w14:textId="2CD1B7EE" w:rsidR="00D16234" w:rsidRPr="00D16234" w:rsidRDefault="003D081E" w:rsidP="00D16234">
            <w:pPr>
              <w:spacing w:after="0" w:line="240" w:lineRule="auto"/>
              <w:jc w:val="right"/>
              <w:rPr>
                <w:color w:val="000000"/>
              </w:rPr>
            </w:pPr>
            <w:r>
              <w:rPr>
                <w:color w:val="000000"/>
              </w:rPr>
              <w:t>32.</w:t>
            </w:r>
            <w:r w:rsidR="00D16234" w:rsidRPr="00D16234">
              <w:rPr>
                <w:color w:val="000000"/>
              </w:rPr>
              <w:t>690</w:t>
            </w:r>
          </w:p>
        </w:tc>
        <w:tc>
          <w:tcPr>
            <w:tcW w:w="1701" w:type="dxa"/>
            <w:gridSpan w:val="2"/>
            <w:tcBorders>
              <w:top w:val="nil"/>
              <w:left w:val="nil"/>
              <w:bottom w:val="single" w:sz="4" w:space="0" w:color="auto"/>
              <w:right w:val="single" w:sz="4" w:space="0" w:color="auto"/>
            </w:tcBorders>
            <w:noWrap/>
            <w:vAlign w:val="bottom"/>
            <w:hideMark/>
          </w:tcPr>
          <w:p w14:paraId="44351540" w14:textId="2B54CFA2" w:rsidR="00D16234" w:rsidRPr="00D16234" w:rsidRDefault="003D081E" w:rsidP="00D16234">
            <w:pPr>
              <w:spacing w:after="0" w:line="240" w:lineRule="auto"/>
              <w:jc w:val="right"/>
              <w:rPr>
                <w:color w:val="000000"/>
              </w:rPr>
            </w:pPr>
            <w:r>
              <w:rPr>
                <w:color w:val="000000"/>
              </w:rPr>
              <w:t>167.</w:t>
            </w:r>
            <w:r w:rsidR="00D16234" w:rsidRPr="00D16234">
              <w:rPr>
                <w:color w:val="000000"/>
              </w:rPr>
              <w:t>041</w:t>
            </w:r>
          </w:p>
        </w:tc>
        <w:tc>
          <w:tcPr>
            <w:tcW w:w="1704" w:type="dxa"/>
            <w:tcBorders>
              <w:top w:val="nil"/>
              <w:left w:val="nil"/>
              <w:bottom w:val="single" w:sz="4" w:space="0" w:color="auto"/>
              <w:right w:val="single" w:sz="4" w:space="0" w:color="auto"/>
            </w:tcBorders>
            <w:noWrap/>
            <w:vAlign w:val="bottom"/>
            <w:hideMark/>
          </w:tcPr>
          <w:p w14:paraId="437D0247" w14:textId="77777777" w:rsidR="00D16234" w:rsidRPr="00D16234" w:rsidRDefault="00D16234" w:rsidP="00D16234">
            <w:pPr>
              <w:spacing w:after="0" w:line="240" w:lineRule="auto"/>
              <w:jc w:val="right"/>
              <w:rPr>
                <w:color w:val="000000"/>
              </w:rPr>
            </w:pPr>
            <w:r w:rsidRPr="00D16234">
              <w:rPr>
                <w:color w:val="000000"/>
              </w:rPr>
              <w:t>9</w:t>
            </w:r>
          </w:p>
        </w:tc>
        <w:tc>
          <w:tcPr>
            <w:tcW w:w="1744" w:type="dxa"/>
            <w:tcBorders>
              <w:top w:val="nil"/>
              <w:left w:val="nil"/>
              <w:bottom w:val="single" w:sz="4" w:space="0" w:color="auto"/>
              <w:right w:val="single" w:sz="4" w:space="0" w:color="auto"/>
            </w:tcBorders>
            <w:noWrap/>
            <w:vAlign w:val="bottom"/>
            <w:hideMark/>
          </w:tcPr>
          <w:p w14:paraId="2DCD4951" w14:textId="77777777" w:rsidR="00D16234" w:rsidRPr="00D16234" w:rsidRDefault="00D16234" w:rsidP="00D16234">
            <w:pPr>
              <w:spacing w:after="0" w:line="240" w:lineRule="auto"/>
              <w:jc w:val="right"/>
              <w:rPr>
                <w:color w:val="000000"/>
              </w:rPr>
            </w:pPr>
            <w:r w:rsidRPr="00D16234">
              <w:rPr>
                <w:color w:val="000000"/>
              </w:rPr>
              <w:t>6</w:t>
            </w:r>
          </w:p>
        </w:tc>
      </w:tr>
      <w:tr w:rsidR="00D16234" w:rsidRPr="00D16234" w14:paraId="4E014998" w14:textId="77777777" w:rsidTr="00D16234">
        <w:trPr>
          <w:trHeight w:val="293"/>
        </w:trPr>
        <w:tc>
          <w:tcPr>
            <w:tcW w:w="460" w:type="dxa"/>
            <w:tcBorders>
              <w:top w:val="nil"/>
              <w:left w:val="single" w:sz="4" w:space="0" w:color="auto"/>
              <w:bottom w:val="single" w:sz="4" w:space="0" w:color="auto"/>
              <w:right w:val="single" w:sz="4" w:space="0" w:color="auto"/>
            </w:tcBorders>
            <w:noWrap/>
            <w:vAlign w:val="bottom"/>
            <w:hideMark/>
          </w:tcPr>
          <w:p w14:paraId="22CF7345" w14:textId="77777777" w:rsidR="00D16234" w:rsidRPr="00D16234" w:rsidRDefault="00D16234" w:rsidP="00D16234">
            <w:pPr>
              <w:spacing w:after="0" w:line="240" w:lineRule="auto"/>
              <w:jc w:val="right"/>
              <w:rPr>
                <w:color w:val="000000"/>
              </w:rPr>
            </w:pPr>
            <w:r w:rsidRPr="00D16234">
              <w:rPr>
                <w:color w:val="000000"/>
              </w:rPr>
              <w:t>2</w:t>
            </w:r>
          </w:p>
        </w:tc>
        <w:tc>
          <w:tcPr>
            <w:tcW w:w="2820" w:type="dxa"/>
            <w:tcBorders>
              <w:top w:val="nil"/>
              <w:left w:val="nil"/>
              <w:bottom w:val="single" w:sz="4" w:space="0" w:color="auto"/>
              <w:right w:val="single" w:sz="4" w:space="0" w:color="auto"/>
            </w:tcBorders>
            <w:noWrap/>
            <w:vAlign w:val="bottom"/>
            <w:hideMark/>
          </w:tcPr>
          <w:p w14:paraId="0B85D19F" w14:textId="77777777" w:rsidR="00D16234" w:rsidRPr="00D16234" w:rsidRDefault="00D16234" w:rsidP="00D16234">
            <w:pPr>
              <w:spacing w:after="0" w:line="240" w:lineRule="auto"/>
              <w:rPr>
                <w:color w:val="000000"/>
              </w:rPr>
            </w:pPr>
            <w:r w:rsidRPr="00D16234">
              <w:rPr>
                <w:color w:val="000000"/>
              </w:rPr>
              <w:t>Gmina Miejska Zgorzelec</w:t>
            </w:r>
          </w:p>
        </w:tc>
        <w:tc>
          <w:tcPr>
            <w:tcW w:w="1560" w:type="dxa"/>
            <w:tcBorders>
              <w:top w:val="nil"/>
              <w:left w:val="nil"/>
              <w:bottom w:val="single" w:sz="4" w:space="0" w:color="auto"/>
              <w:right w:val="single" w:sz="4" w:space="0" w:color="auto"/>
            </w:tcBorders>
            <w:vAlign w:val="bottom"/>
            <w:hideMark/>
          </w:tcPr>
          <w:p w14:paraId="27C7730A" w14:textId="1C46FA63" w:rsidR="00D16234" w:rsidRPr="00D16234" w:rsidRDefault="003D081E" w:rsidP="00D16234">
            <w:pPr>
              <w:spacing w:after="0" w:line="240" w:lineRule="auto"/>
              <w:jc w:val="right"/>
              <w:rPr>
                <w:color w:val="000000"/>
              </w:rPr>
            </w:pPr>
            <w:r>
              <w:rPr>
                <w:color w:val="000000"/>
              </w:rPr>
              <w:t>177.</w:t>
            </w:r>
            <w:r w:rsidR="00D16234" w:rsidRPr="00D16234">
              <w:rPr>
                <w:color w:val="000000"/>
              </w:rPr>
              <w:t>898</w:t>
            </w:r>
          </w:p>
        </w:tc>
        <w:tc>
          <w:tcPr>
            <w:tcW w:w="1695" w:type="dxa"/>
            <w:tcBorders>
              <w:top w:val="nil"/>
              <w:left w:val="nil"/>
              <w:bottom w:val="single" w:sz="4" w:space="0" w:color="auto"/>
              <w:right w:val="single" w:sz="4" w:space="0" w:color="auto"/>
            </w:tcBorders>
            <w:vAlign w:val="bottom"/>
            <w:hideMark/>
          </w:tcPr>
          <w:p w14:paraId="29951BE7" w14:textId="0B499BF2" w:rsidR="00D16234" w:rsidRPr="00D16234" w:rsidRDefault="003D081E" w:rsidP="00D16234">
            <w:pPr>
              <w:spacing w:after="0" w:line="240" w:lineRule="auto"/>
              <w:jc w:val="right"/>
              <w:rPr>
                <w:color w:val="000000"/>
              </w:rPr>
            </w:pPr>
            <w:r>
              <w:rPr>
                <w:color w:val="000000"/>
              </w:rPr>
              <w:t>734.</w:t>
            </w:r>
            <w:r w:rsidR="00D16234" w:rsidRPr="00D16234">
              <w:rPr>
                <w:color w:val="000000"/>
              </w:rPr>
              <w:t>333</w:t>
            </w:r>
          </w:p>
        </w:tc>
        <w:tc>
          <w:tcPr>
            <w:tcW w:w="1710" w:type="dxa"/>
            <w:gridSpan w:val="2"/>
            <w:tcBorders>
              <w:top w:val="nil"/>
              <w:left w:val="nil"/>
              <w:bottom w:val="single" w:sz="4" w:space="0" w:color="auto"/>
              <w:right w:val="single" w:sz="4" w:space="0" w:color="auto"/>
            </w:tcBorders>
            <w:vAlign w:val="bottom"/>
            <w:hideMark/>
          </w:tcPr>
          <w:p w14:paraId="585C3B84" w14:textId="77777777" w:rsidR="00D16234" w:rsidRPr="00D16234" w:rsidRDefault="00D16234" w:rsidP="00D16234">
            <w:pPr>
              <w:spacing w:after="0" w:line="240" w:lineRule="auto"/>
              <w:jc w:val="right"/>
              <w:rPr>
                <w:color w:val="000000"/>
              </w:rPr>
            </w:pPr>
            <w:r w:rsidRPr="00D16234">
              <w:rPr>
                <w:color w:val="000000"/>
              </w:rPr>
              <w:t>17</w:t>
            </w:r>
          </w:p>
        </w:tc>
        <w:tc>
          <w:tcPr>
            <w:tcW w:w="1744" w:type="dxa"/>
            <w:tcBorders>
              <w:top w:val="nil"/>
              <w:left w:val="nil"/>
              <w:bottom w:val="nil"/>
              <w:right w:val="single" w:sz="4" w:space="0" w:color="auto"/>
            </w:tcBorders>
            <w:vAlign w:val="bottom"/>
            <w:hideMark/>
          </w:tcPr>
          <w:p w14:paraId="6564258C" w14:textId="77777777" w:rsidR="00D16234" w:rsidRPr="00D16234" w:rsidRDefault="00D16234" w:rsidP="00D16234">
            <w:pPr>
              <w:spacing w:after="0" w:line="240" w:lineRule="auto"/>
              <w:jc w:val="right"/>
              <w:rPr>
                <w:color w:val="000000"/>
              </w:rPr>
            </w:pPr>
            <w:r w:rsidRPr="00D16234">
              <w:rPr>
                <w:color w:val="000000"/>
              </w:rPr>
              <w:t>9</w:t>
            </w:r>
          </w:p>
        </w:tc>
      </w:tr>
      <w:tr w:rsidR="00D16234" w:rsidRPr="00D16234" w14:paraId="683C5915" w14:textId="77777777" w:rsidTr="00D16234">
        <w:trPr>
          <w:trHeight w:val="285"/>
        </w:trPr>
        <w:tc>
          <w:tcPr>
            <w:tcW w:w="460" w:type="dxa"/>
            <w:tcBorders>
              <w:top w:val="nil"/>
              <w:left w:val="single" w:sz="4" w:space="0" w:color="auto"/>
              <w:bottom w:val="single" w:sz="4" w:space="0" w:color="auto"/>
              <w:right w:val="single" w:sz="4" w:space="0" w:color="auto"/>
            </w:tcBorders>
            <w:noWrap/>
            <w:vAlign w:val="bottom"/>
            <w:hideMark/>
          </w:tcPr>
          <w:p w14:paraId="22712EFA" w14:textId="77777777" w:rsidR="00D16234" w:rsidRPr="00D16234" w:rsidRDefault="00D16234" w:rsidP="00D16234">
            <w:pPr>
              <w:spacing w:after="0" w:line="240" w:lineRule="auto"/>
              <w:jc w:val="right"/>
              <w:rPr>
                <w:color w:val="000000"/>
              </w:rPr>
            </w:pPr>
            <w:r w:rsidRPr="00D16234">
              <w:rPr>
                <w:color w:val="000000"/>
              </w:rPr>
              <w:t>3</w:t>
            </w:r>
          </w:p>
        </w:tc>
        <w:tc>
          <w:tcPr>
            <w:tcW w:w="2820" w:type="dxa"/>
            <w:tcBorders>
              <w:top w:val="single" w:sz="4" w:space="0" w:color="auto"/>
              <w:left w:val="nil"/>
              <w:bottom w:val="single" w:sz="4" w:space="0" w:color="auto"/>
              <w:right w:val="single" w:sz="4" w:space="0" w:color="auto"/>
            </w:tcBorders>
            <w:noWrap/>
            <w:vAlign w:val="bottom"/>
            <w:hideMark/>
          </w:tcPr>
          <w:p w14:paraId="6B23EFBB" w14:textId="77777777" w:rsidR="00D16234" w:rsidRPr="00D16234" w:rsidRDefault="00D16234" w:rsidP="00D16234">
            <w:pPr>
              <w:spacing w:after="0" w:line="240" w:lineRule="auto"/>
              <w:rPr>
                <w:color w:val="000000"/>
              </w:rPr>
            </w:pPr>
            <w:r w:rsidRPr="00D16234">
              <w:rPr>
                <w:color w:val="000000"/>
              </w:rPr>
              <w:t>Gmina Wiejska Sulików</w:t>
            </w:r>
          </w:p>
        </w:tc>
        <w:tc>
          <w:tcPr>
            <w:tcW w:w="1560" w:type="dxa"/>
            <w:tcBorders>
              <w:top w:val="single" w:sz="4" w:space="0" w:color="auto"/>
              <w:left w:val="nil"/>
              <w:bottom w:val="single" w:sz="4" w:space="0" w:color="auto"/>
              <w:right w:val="single" w:sz="4" w:space="0" w:color="auto"/>
            </w:tcBorders>
            <w:noWrap/>
            <w:vAlign w:val="bottom"/>
            <w:hideMark/>
          </w:tcPr>
          <w:p w14:paraId="5CB0BAA3" w14:textId="4211EE04" w:rsidR="00D16234" w:rsidRPr="00D16234" w:rsidRDefault="003D081E" w:rsidP="00D16234">
            <w:pPr>
              <w:spacing w:after="0" w:line="240" w:lineRule="auto"/>
              <w:jc w:val="right"/>
              <w:rPr>
                <w:color w:val="000000"/>
              </w:rPr>
            </w:pPr>
            <w:r>
              <w:rPr>
                <w:color w:val="000000"/>
              </w:rPr>
              <w:t>44.</w:t>
            </w:r>
            <w:r w:rsidR="00D16234" w:rsidRPr="00D16234">
              <w:rPr>
                <w:color w:val="000000"/>
              </w:rPr>
              <w:t>641</w:t>
            </w:r>
          </w:p>
        </w:tc>
        <w:tc>
          <w:tcPr>
            <w:tcW w:w="1701" w:type="dxa"/>
            <w:gridSpan w:val="2"/>
            <w:tcBorders>
              <w:top w:val="nil"/>
              <w:left w:val="nil"/>
              <w:bottom w:val="single" w:sz="4" w:space="0" w:color="auto"/>
              <w:right w:val="single" w:sz="4" w:space="0" w:color="auto"/>
            </w:tcBorders>
            <w:noWrap/>
            <w:vAlign w:val="bottom"/>
            <w:hideMark/>
          </w:tcPr>
          <w:p w14:paraId="02F4FA07" w14:textId="1A19B862" w:rsidR="00D16234" w:rsidRPr="00D16234" w:rsidRDefault="003D081E" w:rsidP="00D16234">
            <w:pPr>
              <w:spacing w:after="0" w:line="240" w:lineRule="auto"/>
              <w:jc w:val="right"/>
              <w:rPr>
                <w:color w:val="000000"/>
              </w:rPr>
            </w:pPr>
            <w:r>
              <w:rPr>
                <w:color w:val="000000"/>
              </w:rPr>
              <w:t>243.</w:t>
            </w:r>
            <w:r w:rsidR="00D16234" w:rsidRPr="00D16234">
              <w:rPr>
                <w:color w:val="000000"/>
              </w:rPr>
              <w:t>517</w:t>
            </w:r>
          </w:p>
        </w:tc>
        <w:tc>
          <w:tcPr>
            <w:tcW w:w="1704" w:type="dxa"/>
            <w:tcBorders>
              <w:top w:val="nil"/>
              <w:left w:val="nil"/>
              <w:bottom w:val="single" w:sz="4" w:space="0" w:color="auto"/>
              <w:right w:val="single" w:sz="4" w:space="0" w:color="auto"/>
            </w:tcBorders>
            <w:noWrap/>
            <w:vAlign w:val="bottom"/>
            <w:hideMark/>
          </w:tcPr>
          <w:p w14:paraId="0B2886DC" w14:textId="77777777" w:rsidR="00D16234" w:rsidRPr="00D16234" w:rsidRDefault="00D16234" w:rsidP="00D16234">
            <w:pPr>
              <w:spacing w:after="0" w:line="240" w:lineRule="auto"/>
              <w:jc w:val="right"/>
              <w:rPr>
                <w:color w:val="000000"/>
              </w:rPr>
            </w:pPr>
            <w:r w:rsidRPr="00D16234">
              <w:rPr>
                <w:color w:val="000000"/>
              </w:rPr>
              <w:t>11</w:t>
            </w:r>
          </w:p>
        </w:tc>
        <w:tc>
          <w:tcPr>
            <w:tcW w:w="1744" w:type="dxa"/>
            <w:tcBorders>
              <w:top w:val="single" w:sz="4" w:space="0" w:color="auto"/>
              <w:left w:val="nil"/>
              <w:bottom w:val="single" w:sz="4" w:space="0" w:color="auto"/>
              <w:right w:val="single" w:sz="4" w:space="0" w:color="auto"/>
            </w:tcBorders>
            <w:noWrap/>
            <w:vAlign w:val="bottom"/>
            <w:hideMark/>
          </w:tcPr>
          <w:p w14:paraId="2CCA4EC3" w14:textId="77777777" w:rsidR="00D16234" w:rsidRPr="00D16234" w:rsidRDefault="00D16234" w:rsidP="00D16234">
            <w:pPr>
              <w:spacing w:after="0" w:line="240" w:lineRule="auto"/>
              <w:jc w:val="right"/>
              <w:rPr>
                <w:color w:val="000000"/>
              </w:rPr>
            </w:pPr>
            <w:r w:rsidRPr="00D16234">
              <w:rPr>
                <w:color w:val="000000"/>
              </w:rPr>
              <w:t>6</w:t>
            </w:r>
          </w:p>
        </w:tc>
      </w:tr>
      <w:tr w:rsidR="00D16234" w:rsidRPr="00D16234" w14:paraId="3DA9B988" w14:textId="77777777" w:rsidTr="00D16234">
        <w:trPr>
          <w:trHeight w:val="285"/>
        </w:trPr>
        <w:tc>
          <w:tcPr>
            <w:tcW w:w="460" w:type="dxa"/>
            <w:tcBorders>
              <w:top w:val="nil"/>
              <w:left w:val="single" w:sz="4" w:space="0" w:color="auto"/>
              <w:bottom w:val="single" w:sz="4" w:space="0" w:color="auto"/>
              <w:right w:val="single" w:sz="4" w:space="0" w:color="auto"/>
            </w:tcBorders>
            <w:noWrap/>
            <w:vAlign w:val="bottom"/>
            <w:hideMark/>
          </w:tcPr>
          <w:p w14:paraId="6E326BCE" w14:textId="77777777" w:rsidR="00D16234" w:rsidRPr="00D16234" w:rsidRDefault="00D16234" w:rsidP="00D16234">
            <w:pPr>
              <w:spacing w:after="0" w:line="240" w:lineRule="auto"/>
              <w:jc w:val="right"/>
              <w:rPr>
                <w:color w:val="000000"/>
              </w:rPr>
            </w:pPr>
            <w:r w:rsidRPr="00D16234">
              <w:rPr>
                <w:color w:val="000000"/>
              </w:rPr>
              <w:t>4</w:t>
            </w:r>
          </w:p>
        </w:tc>
        <w:tc>
          <w:tcPr>
            <w:tcW w:w="2820" w:type="dxa"/>
            <w:tcBorders>
              <w:top w:val="single" w:sz="4" w:space="0" w:color="auto"/>
              <w:left w:val="nil"/>
              <w:bottom w:val="single" w:sz="4" w:space="0" w:color="auto"/>
              <w:right w:val="single" w:sz="4" w:space="0" w:color="auto"/>
            </w:tcBorders>
            <w:noWrap/>
            <w:vAlign w:val="bottom"/>
            <w:hideMark/>
          </w:tcPr>
          <w:p w14:paraId="1F5EB905" w14:textId="77777777" w:rsidR="00D16234" w:rsidRPr="00D16234" w:rsidRDefault="00D16234" w:rsidP="00D16234">
            <w:pPr>
              <w:spacing w:after="0" w:line="240" w:lineRule="auto"/>
              <w:rPr>
                <w:color w:val="000000"/>
              </w:rPr>
            </w:pPr>
            <w:r w:rsidRPr="00D16234">
              <w:rPr>
                <w:color w:val="000000"/>
              </w:rPr>
              <w:t>Gmina Miejsko</w:t>
            </w:r>
            <w:r w:rsidR="00BA0544">
              <w:rPr>
                <w:color w:val="000000"/>
              </w:rPr>
              <w:t xml:space="preserve"> </w:t>
            </w:r>
            <w:r w:rsidRPr="00D16234">
              <w:rPr>
                <w:color w:val="000000"/>
              </w:rPr>
              <w:t>- Wiejska Bogatynia</w:t>
            </w:r>
          </w:p>
        </w:tc>
        <w:tc>
          <w:tcPr>
            <w:tcW w:w="1560" w:type="dxa"/>
            <w:tcBorders>
              <w:top w:val="single" w:sz="4" w:space="0" w:color="auto"/>
              <w:left w:val="nil"/>
              <w:bottom w:val="single" w:sz="4" w:space="0" w:color="auto"/>
              <w:right w:val="single" w:sz="4" w:space="0" w:color="auto"/>
            </w:tcBorders>
            <w:noWrap/>
            <w:vAlign w:val="bottom"/>
            <w:hideMark/>
          </w:tcPr>
          <w:p w14:paraId="0FECBFF9" w14:textId="190D1F83" w:rsidR="00D16234" w:rsidRPr="00D16234" w:rsidRDefault="003D081E" w:rsidP="00D16234">
            <w:pPr>
              <w:spacing w:after="0" w:line="240" w:lineRule="auto"/>
              <w:jc w:val="right"/>
              <w:rPr>
                <w:color w:val="000000"/>
              </w:rPr>
            </w:pPr>
            <w:r>
              <w:rPr>
                <w:color w:val="000000"/>
              </w:rPr>
              <w:t>324.</w:t>
            </w:r>
            <w:r w:rsidR="00D16234" w:rsidRPr="00D16234">
              <w:rPr>
                <w:color w:val="000000"/>
              </w:rPr>
              <w:t>777</w:t>
            </w:r>
          </w:p>
        </w:tc>
        <w:tc>
          <w:tcPr>
            <w:tcW w:w="1701" w:type="dxa"/>
            <w:gridSpan w:val="2"/>
            <w:tcBorders>
              <w:top w:val="nil"/>
              <w:left w:val="nil"/>
              <w:bottom w:val="single" w:sz="4" w:space="0" w:color="auto"/>
              <w:right w:val="single" w:sz="4" w:space="0" w:color="auto"/>
            </w:tcBorders>
            <w:noWrap/>
            <w:vAlign w:val="bottom"/>
            <w:hideMark/>
          </w:tcPr>
          <w:p w14:paraId="088D6E0E" w14:textId="5DD29844" w:rsidR="00D16234" w:rsidRPr="00D16234" w:rsidRDefault="003D081E" w:rsidP="00D16234">
            <w:pPr>
              <w:spacing w:after="0" w:line="240" w:lineRule="auto"/>
              <w:jc w:val="right"/>
              <w:rPr>
                <w:color w:val="000000"/>
              </w:rPr>
            </w:pPr>
            <w:r>
              <w:rPr>
                <w:color w:val="000000"/>
              </w:rPr>
              <w:t xml:space="preserve">1.182 </w:t>
            </w:r>
            <w:r w:rsidR="00D16234" w:rsidRPr="00D16234">
              <w:rPr>
                <w:color w:val="000000"/>
              </w:rPr>
              <w:t>188</w:t>
            </w:r>
          </w:p>
        </w:tc>
        <w:tc>
          <w:tcPr>
            <w:tcW w:w="1704" w:type="dxa"/>
            <w:tcBorders>
              <w:top w:val="nil"/>
              <w:left w:val="nil"/>
              <w:bottom w:val="single" w:sz="4" w:space="0" w:color="auto"/>
              <w:right w:val="single" w:sz="4" w:space="0" w:color="auto"/>
            </w:tcBorders>
            <w:noWrap/>
            <w:vAlign w:val="bottom"/>
            <w:hideMark/>
          </w:tcPr>
          <w:p w14:paraId="34C3C436" w14:textId="77777777" w:rsidR="00D16234" w:rsidRPr="00D16234" w:rsidRDefault="00D16234" w:rsidP="00D16234">
            <w:pPr>
              <w:spacing w:after="0" w:line="240" w:lineRule="auto"/>
              <w:jc w:val="right"/>
              <w:rPr>
                <w:color w:val="000000"/>
              </w:rPr>
            </w:pPr>
            <w:r w:rsidRPr="00D16234">
              <w:rPr>
                <w:color w:val="000000"/>
              </w:rPr>
              <w:t>29</w:t>
            </w:r>
          </w:p>
        </w:tc>
        <w:tc>
          <w:tcPr>
            <w:tcW w:w="1744" w:type="dxa"/>
            <w:tcBorders>
              <w:top w:val="nil"/>
              <w:left w:val="nil"/>
              <w:bottom w:val="single" w:sz="4" w:space="0" w:color="auto"/>
              <w:right w:val="single" w:sz="4" w:space="0" w:color="auto"/>
            </w:tcBorders>
            <w:noWrap/>
            <w:vAlign w:val="bottom"/>
            <w:hideMark/>
          </w:tcPr>
          <w:p w14:paraId="554B1D23" w14:textId="77777777" w:rsidR="00D16234" w:rsidRPr="00D16234" w:rsidRDefault="00D16234" w:rsidP="00D16234">
            <w:pPr>
              <w:spacing w:after="0" w:line="240" w:lineRule="auto"/>
              <w:jc w:val="right"/>
              <w:rPr>
                <w:color w:val="000000"/>
              </w:rPr>
            </w:pPr>
            <w:r w:rsidRPr="00D16234">
              <w:rPr>
                <w:color w:val="000000"/>
              </w:rPr>
              <w:t>17</w:t>
            </w:r>
          </w:p>
        </w:tc>
      </w:tr>
      <w:tr w:rsidR="00D16234" w:rsidRPr="00D16234" w14:paraId="1C754E9F" w14:textId="77777777" w:rsidTr="00D16234">
        <w:trPr>
          <w:trHeight w:val="285"/>
        </w:trPr>
        <w:tc>
          <w:tcPr>
            <w:tcW w:w="460" w:type="dxa"/>
            <w:tcBorders>
              <w:top w:val="nil"/>
              <w:left w:val="single" w:sz="4" w:space="0" w:color="auto"/>
              <w:bottom w:val="single" w:sz="4" w:space="0" w:color="auto"/>
              <w:right w:val="single" w:sz="4" w:space="0" w:color="auto"/>
            </w:tcBorders>
            <w:noWrap/>
            <w:vAlign w:val="bottom"/>
            <w:hideMark/>
          </w:tcPr>
          <w:p w14:paraId="333F6CE0" w14:textId="77777777" w:rsidR="00D16234" w:rsidRPr="00D16234" w:rsidRDefault="00D16234" w:rsidP="00D16234">
            <w:pPr>
              <w:spacing w:after="0" w:line="240" w:lineRule="auto"/>
              <w:jc w:val="right"/>
              <w:rPr>
                <w:color w:val="000000"/>
              </w:rPr>
            </w:pPr>
            <w:r w:rsidRPr="00D16234">
              <w:rPr>
                <w:color w:val="000000"/>
              </w:rPr>
              <w:t>5</w:t>
            </w:r>
          </w:p>
        </w:tc>
        <w:tc>
          <w:tcPr>
            <w:tcW w:w="2820" w:type="dxa"/>
            <w:tcBorders>
              <w:top w:val="single" w:sz="4" w:space="0" w:color="auto"/>
              <w:left w:val="nil"/>
              <w:bottom w:val="single" w:sz="4" w:space="0" w:color="auto"/>
              <w:right w:val="single" w:sz="4" w:space="0" w:color="auto"/>
            </w:tcBorders>
            <w:noWrap/>
            <w:vAlign w:val="bottom"/>
            <w:hideMark/>
          </w:tcPr>
          <w:p w14:paraId="23409861" w14:textId="77777777" w:rsidR="00D16234" w:rsidRPr="00D16234" w:rsidRDefault="00D16234" w:rsidP="00D16234">
            <w:pPr>
              <w:spacing w:after="0" w:line="240" w:lineRule="auto"/>
              <w:rPr>
                <w:color w:val="000000"/>
              </w:rPr>
            </w:pPr>
            <w:r w:rsidRPr="00D16234">
              <w:rPr>
                <w:color w:val="000000"/>
              </w:rPr>
              <w:t>Gmina Miejsko</w:t>
            </w:r>
            <w:r w:rsidR="00BA0544">
              <w:rPr>
                <w:color w:val="000000"/>
              </w:rPr>
              <w:t xml:space="preserve"> </w:t>
            </w:r>
            <w:r w:rsidRPr="00D16234">
              <w:rPr>
                <w:color w:val="000000"/>
              </w:rPr>
              <w:t>- Wiejska Pieńsk</w:t>
            </w:r>
          </w:p>
        </w:tc>
        <w:tc>
          <w:tcPr>
            <w:tcW w:w="1560" w:type="dxa"/>
            <w:tcBorders>
              <w:top w:val="single" w:sz="4" w:space="0" w:color="auto"/>
              <w:left w:val="nil"/>
              <w:bottom w:val="single" w:sz="4" w:space="0" w:color="auto"/>
              <w:right w:val="single" w:sz="4" w:space="0" w:color="auto"/>
            </w:tcBorders>
            <w:noWrap/>
            <w:vAlign w:val="bottom"/>
            <w:hideMark/>
          </w:tcPr>
          <w:p w14:paraId="00229443" w14:textId="2AA4647D" w:rsidR="00D16234" w:rsidRPr="00D16234" w:rsidRDefault="003D081E" w:rsidP="00D16234">
            <w:pPr>
              <w:spacing w:after="0" w:line="240" w:lineRule="auto"/>
              <w:jc w:val="right"/>
              <w:rPr>
                <w:color w:val="000000"/>
              </w:rPr>
            </w:pPr>
            <w:r>
              <w:rPr>
                <w:color w:val="000000"/>
              </w:rPr>
              <w:t>58.</w:t>
            </w:r>
            <w:r w:rsidR="00D16234" w:rsidRPr="00D16234">
              <w:rPr>
                <w:color w:val="000000"/>
              </w:rPr>
              <w:t>505</w:t>
            </w:r>
          </w:p>
        </w:tc>
        <w:tc>
          <w:tcPr>
            <w:tcW w:w="1701" w:type="dxa"/>
            <w:gridSpan w:val="2"/>
            <w:tcBorders>
              <w:top w:val="nil"/>
              <w:left w:val="nil"/>
              <w:bottom w:val="single" w:sz="4" w:space="0" w:color="auto"/>
              <w:right w:val="single" w:sz="4" w:space="0" w:color="auto"/>
            </w:tcBorders>
            <w:noWrap/>
            <w:vAlign w:val="bottom"/>
            <w:hideMark/>
          </w:tcPr>
          <w:p w14:paraId="499E8BB5" w14:textId="77777777" w:rsidR="00D16234" w:rsidRPr="00D16234" w:rsidRDefault="00D16234" w:rsidP="00D16234">
            <w:pPr>
              <w:spacing w:after="0" w:line="240" w:lineRule="auto"/>
              <w:jc w:val="right"/>
              <w:rPr>
                <w:color w:val="000000"/>
              </w:rPr>
            </w:pPr>
            <w:r w:rsidRPr="00D16234">
              <w:rPr>
                <w:color w:val="000000"/>
              </w:rPr>
              <w:t>331 382</w:t>
            </w:r>
          </w:p>
        </w:tc>
        <w:tc>
          <w:tcPr>
            <w:tcW w:w="1704" w:type="dxa"/>
            <w:tcBorders>
              <w:top w:val="nil"/>
              <w:left w:val="nil"/>
              <w:bottom w:val="single" w:sz="4" w:space="0" w:color="auto"/>
              <w:right w:val="single" w:sz="4" w:space="0" w:color="auto"/>
            </w:tcBorders>
            <w:noWrap/>
            <w:vAlign w:val="bottom"/>
            <w:hideMark/>
          </w:tcPr>
          <w:p w14:paraId="62626F87" w14:textId="77777777" w:rsidR="00D16234" w:rsidRPr="00D16234" w:rsidRDefault="00D16234" w:rsidP="00D16234">
            <w:pPr>
              <w:spacing w:after="0" w:line="240" w:lineRule="auto"/>
              <w:jc w:val="right"/>
              <w:rPr>
                <w:color w:val="000000"/>
              </w:rPr>
            </w:pPr>
            <w:r w:rsidRPr="00D16234">
              <w:rPr>
                <w:color w:val="000000"/>
              </w:rPr>
              <w:t>15</w:t>
            </w:r>
          </w:p>
        </w:tc>
        <w:tc>
          <w:tcPr>
            <w:tcW w:w="1744" w:type="dxa"/>
            <w:tcBorders>
              <w:top w:val="nil"/>
              <w:left w:val="nil"/>
              <w:bottom w:val="single" w:sz="4" w:space="0" w:color="auto"/>
              <w:right w:val="single" w:sz="4" w:space="0" w:color="auto"/>
            </w:tcBorders>
            <w:noWrap/>
            <w:vAlign w:val="bottom"/>
            <w:hideMark/>
          </w:tcPr>
          <w:p w14:paraId="755D6EEC" w14:textId="77777777" w:rsidR="00D16234" w:rsidRPr="00D16234" w:rsidRDefault="00D16234" w:rsidP="00D16234">
            <w:pPr>
              <w:spacing w:after="0" w:line="240" w:lineRule="auto"/>
              <w:jc w:val="right"/>
              <w:rPr>
                <w:color w:val="000000"/>
              </w:rPr>
            </w:pPr>
            <w:r w:rsidRPr="00D16234">
              <w:rPr>
                <w:color w:val="000000"/>
              </w:rPr>
              <w:t>12</w:t>
            </w:r>
          </w:p>
        </w:tc>
      </w:tr>
      <w:tr w:rsidR="00D16234" w:rsidRPr="00D16234" w14:paraId="7B1E2A8D" w14:textId="77777777" w:rsidTr="00D16234">
        <w:trPr>
          <w:trHeight w:val="285"/>
        </w:trPr>
        <w:tc>
          <w:tcPr>
            <w:tcW w:w="460" w:type="dxa"/>
            <w:tcBorders>
              <w:top w:val="nil"/>
              <w:left w:val="single" w:sz="4" w:space="0" w:color="auto"/>
              <w:bottom w:val="single" w:sz="4" w:space="0" w:color="auto"/>
              <w:right w:val="single" w:sz="4" w:space="0" w:color="auto"/>
            </w:tcBorders>
            <w:noWrap/>
            <w:vAlign w:val="bottom"/>
            <w:hideMark/>
          </w:tcPr>
          <w:p w14:paraId="5B55D90A" w14:textId="77777777" w:rsidR="00D16234" w:rsidRPr="00D16234" w:rsidRDefault="00D16234" w:rsidP="00D16234">
            <w:pPr>
              <w:spacing w:after="0" w:line="240" w:lineRule="auto"/>
              <w:jc w:val="right"/>
              <w:rPr>
                <w:color w:val="000000"/>
              </w:rPr>
            </w:pPr>
            <w:r w:rsidRPr="00D16234">
              <w:rPr>
                <w:color w:val="000000"/>
              </w:rPr>
              <w:t>6</w:t>
            </w:r>
          </w:p>
        </w:tc>
        <w:tc>
          <w:tcPr>
            <w:tcW w:w="2820" w:type="dxa"/>
            <w:tcBorders>
              <w:top w:val="single" w:sz="4" w:space="0" w:color="auto"/>
              <w:left w:val="nil"/>
              <w:bottom w:val="single" w:sz="4" w:space="0" w:color="auto"/>
              <w:right w:val="single" w:sz="4" w:space="0" w:color="auto"/>
            </w:tcBorders>
            <w:noWrap/>
            <w:vAlign w:val="bottom"/>
            <w:hideMark/>
          </w:tcPr>
          <w:p w14:paraId="07744614" w14:textId="77777777" w:rsidR="00D16234" w:rsidRPr="00D16234" w:rsidRDefault="00D16234" w:rsidP="00D16234">
            <w:pPr>
              <w:spacing w:after="0" w:line="240" w:lineRule="auto"/>
              <w:rPr>
                <w:color w:val="000000"/>
              </w:rPr>
            </w:pPr>
            <w:r w:rsidRPr="00D16234">
              <w:rPr>
                <w:color w:val="000000"/>
              </w:rPr>
              <w:t>Gmina Miejsko</w:t>
            </w:r>
            <w:r w:rsidR="00BA0544">
              <w:rPr>
                <w:color w:val="000000"/>
              </w:rPr>
              <w:t xml:space="preserve"> </w:t>
            </w:r>
            <w:r w:rsidRPr="00D16234">
              <w:rPr>
                <w:color w:val="000000"/>
              </w:rPr>
              <w:t>- Wiejska Węgliniec</w:t>
            </w:r>
          </w:p>
        </w:tc>
        <w:tc>
          <w:tcPr>
            <w:tcW w:w="1560" w:type="dxa"/>
            <w:tcBorders>
              <w:top w:val="single" w:sz="4" w:space="0" w:color="auto"/>
              <w:left w:val="nil"/>
              <w:bottom w:val="single" w:sz="4" w:space="0" w:color="auto"/>
              <w:right w:val="single" w:sz="4" w:space="0" w:color="auto"/>
            </w:tcBorders>
            <w:noWrap/>
            <w:vAlign w:val="bottom"/>
            <w:hideMark/>
          </w:tcPr>
          <w:p w14:paraId="12B120E5" w14:textId="40900A0F" w:rsidR="00D16234" w:rsidRPr="00D16234" w:rsidRDefault="003D081E" w:rsidP="00D16234">
            <w:pPr>
              <w:spacing w:after="0" w:line="240" w:lineRule="auto"/>
              <w:jc w:val="right"/>
              <w:rPr>
                <w:color w:val="000000"/>
              </w:rPr>
            </w:pPr>
            <w:r>
              <w:rPr>
                <w:color w:val="000000"/>
              </w:rPr>
              <w:t>109.</w:t>
            </w:r>
            <w:r w:rsidR="00D16234" w:rsidRPr="00D16234">
              <w:rPr>
                <w:color w:val="000000"/>
              </w:rPr>
              <w:t>306</w:t>
            </w:r>
          </w:p>
        </w:tc>
        <w:tc>
          <w:tcPr>
            <w:tcW w:w="1701" w:type="dxa"/>
            <w:gridSpan w:val="2"/>
            <w:tcBorders>
              <w:top w:val="nil"/>
              <w:left w:val="nil"/>
              <w:bottom w:val="single" w:sz="4" w:space="0" w:color="auto"/>
              <w:right w:val="single" w:sz="4" w:space="0" w:color="auto"/>
            </w:tcBorders>
            <w:noWrap/>
            <w:vAlign w:val="bottom"/>
            <w:hideMark/>
          </w:tcPr>
          <w:p w14:paraId="3047AA70" w14:textId="29CC10C4" w:rsidR="00D16234" w:rsidRPr="00D16234" w:rsidRDefault="003D081E" w:rsidP="00D16234">
            <w:pPr>
              <w:spacing w:after="0" w:line="240" w:lineRule="auto"/>
              <w:jc w:val="right"/>
              <w:rPr>
                <w:color w:val="000000"/>
              </w:rPr>
            </w:pPr>
            <w:r>
              <w:rPr>
                <w:color w:val="000000"/>
              </w:rPr>
              <w:t>323.</w:t>
            </w:r>
            <w:r w:rsidR="00D16234" w:rsidRPr="00D16234">
              <w:rPr>
                <w:color w:val="000000"/>
              </w:rPr>
              <w:t>364</w:t>
            </w:r>
          </w:p>
        </w:tc>
        <w:tc>
          <w:tcPr>
            <w:tcW w:w="1704" w:type="dxa"/>
            <w:tcBorders>
              <w:top w:val="nil"/>
              <w:left w:val="nil"/>
              <w:bottom w:val="single" w:sz="4" w:space="0" w:color="auto"/>
              <w:right w:val="single" w:sz="4" w:space="0" w:color="auto"/>
            </w:tcBorders>
            <w:noWrap/>
            <w:vAlign w:val="bottom"/>
            <w:hideMark/>
          </w:tcPr>
          <w:p w14:paraId="48625BD6" w14:textId="77777777" w:rsidR="00D16234" w:rsidRPr="00D16234" w:rsidRDefault="00D16234" w:rsidP="00D16234">
            <w:pPr>
              <w:spacing w:after="0" w:line="240" w:lineRule="auto"/>
              <w:jc w:val="right"/>
              <w:rPr>
                <w:color w:val="000000"/>
              </w:rPr>
            </w:pPr>
            <w:r w:rsidRPr="00D16234">
              <w:rPr>
                <w:color w:val="000000"/>
              </w:rPr>
              <w:t>10</w:t>
            </w:r>
          </w:p>
        </w:tc>
        <w:tc>
          <w:tcPr>
            <w:tcW w:w="1744" w:type="dxa"/>
            <w:tcBorders>
              <w:top w:val="nil"/>
              <w:left w:val="nil"/>
              <w:bottom w:val="single" w:sz="4" w:space="0" w:color="auto"/>
              <w:right w:val="single" w:sz="4" w:space="0" w:color="auto"/>
            </w:tcBorders>
            <w:noWrap/>
            <w:vAlign w:val="bottom"/>
            <w:hideMark/>
          </w:tcPr>
          <w:p w14:paraId="0069EFB9" w14:textId="77777777" w:rsidR="00D16234" w:rsidRPr="00D16234" w:rsidRDefault="00D16234" w:rsidP="00D16234">
            <w:pPr>
              <w:spacing w:after="0" w:line="240" w:lineRule="auto"/>
              <w:jc w:val="right"/>
              <w:rPr>
                <w:color w:val="000000"/>
              </w:rPr>
            </w:pPr>
            <w:r w:rsidRPr="00D16234">
              <w:rPr>
                <w:color w:val="000000"/>
              </w:rPr>
              <w:t>5</w:t>
            </w:r>
          </w:p>
        </w:tc>
      </w:tr>
      <w:tr w:rsidR="00D16234" w:rsidRPr="00D16234" w14:paraId="33496352" w14:textId="77777777" w:rsidTr="00D16234">
        <w:trPr>
          <w:trHeight w:val="285"/>
        </w:trPr>
        <w:tc>
          <w:tcPr>
            <w:tcW w:w="460" w:type="dxa"/>
            <w:tcBorders>
              <w:top w:val="nil"/>
              <w:left w:val="single" w:sz="4" w:space="0" w:color="auto"/>
              <w:bottom w:val="single" w:sz="4" w:space="0" w:color="auto"/>
              <w:right w:val="single" w:sz="4" w:space="0" w:color="auto"/>
            </w:tcBorders>
            <w:noWrap/>
            <w:vAlign w:val="bottom"/>
            <w:hideMark/>
          </w:tcPr>
          <w:p w14:paraId="4F5352B8" w14:textId="77777777" w:rsidR="00D16234" w:rsidRPr="00D16234" w:rsidRDefault="00D16234" w:rsidP="00D16234">
            <w:pPr>
              <w:spacing w:after="0" w:line="240" w:lineRule="auto"/>
              <w:jc w:val="right"/>
              <w:rPr>
                <w:color w:val="000000"/>
              </w:rPr>
            </w:pPr>
            <w:r w:rsidRPr="00D16234">
              <w:rPr>
                <w:color w:val="000000"/>
              </w:rPr>
              <w:t>7</w:t>
            </w:r>
          </w:p>
        </w:tc>
        <w:tc>
          <w:tcPr>
            <w:tcW w:w="2820" w:type="dxa"/>
            <w:tcBorders>
              <w:top w:val="single" w:sz="4" w:space="0" w:color="auto"/>
              <w:left w:val="nil"/>
              <w:bottom w:val="single" w:sz="4" w:space="0" w:color="auto"/>
              <w:right w:val="single" w:sz="4" w:space="0" w:color="auto"/>
            </w:tcBorders>
            <w:noWrap/>
            <w:vAlign w:val="bottom"/>
            <w:hideMark/>
          </w:tcPr>
          <w:p w14:paraId="4A99297F" w14:textId="77777777" w:rsidR="00D16234" w:rsidRPr="00D16234" w:rsidRDefault="00D16234" w:rsidP="00D16234">
            <w:pPr>
              <w:spacing w:after="0" w:line="240" w:lineRule="auto"/>
              <w:rPr>
                <w:color w:val="000000"/>
              </w:rPr>
            </w:pPr>
            <w:r w:rsidRPr="00D16234">
              <w:rPr>
                <w:color w:val="000000"/>
              </w:rPr>
              <w:t>Gmina Miejska Zawidów</w:t>
            </w:r>
          </w:p>
        </w:tc>
        <w:tc>
          <w:tcPr>
            <w:tcW w:w="1560" w:type="dxa"/>
            <w:tcBorders>
              <w:top w:val="single" w:sz="4" w:space="0" w:color="auto"/>
              <w:left w:val="nil"/>
              <w:bottom w:val="single" w:sz="4" w:space="0" w:color="auto"/>
              <w:right w:val="single" w:sz="4" w:space="0" w:color="auto"/>
            </w:tcBorders>
            <w:noWrap/>
            <w:vAlign w:val="bottom"/>
            <w:hideMark/>
          </w:tcPr>
          <w:p w14:paraId="70D9C001" w14:textId="472EE39E" w:rsidR="00D16234" w:rsidRPr="00D16234" w:rsidRDefault="003D081E" w:rsidP="00D16234">
            <w:pPr>
              <w:spacing w:after="0" w:line="240" w:lineRule="auto"/>
              <w:jc w:val="right"/>
              <w:rPr>
                <w:color w:val="000000"/>
              </w:rPr>
            </w:pPr>
            <w:r>
              <w:rPr>
                <w:color w:val="000000"/>
              </w:rPr>
              <w:t>23.</w:t>
            </w:r>
            <w:r w:rsidR="00D16234" w:rsidRPr="00D16234">
              <w:rPr>
                <w:color w:val="000000"/>
              </w:rPr>
              <w:t>683</w:t>
            </w:r>
          </w:p>
        </w:tc>
        <w:tc>
          <w:tcPr>
            <w:tcW w:w="1701" w:type="dxa"/>
            <w:gridSpan w:val="2"/>
            <w:tcBorders>
              <w:top w:val="nil"/>
              <w:left w:val="nil"/>
              <w:bottom w:val="single" w:sz="4" w:space="0" w:color="auto"/>
              <w:right w:val="single" w:sz="4" w:space="0" w:color="auto"/>
            </w:tcBorders>
            <w:noWrap/>
            <w:vAlign w:val="bottom"/>
            <w:hideMark/>
          </w:tcPr>
          <w:p w14:paraId="6CA7E284" w14:textId="21ED35D5" w:rsidR="00D16234" w:rsidRPr="00D16234" w:rsidRDefault="003D081E" w:rsidP="00D16234">
            <w:pPr>
              <w:spacing w:after="0" w:line="240" w:lineRule="auto"/>
              <w:jc w:val="right"/>
              <w:rPr>
                <w:color w:val="000000"/>
              </w:rPr>
            </w:pPr>
            <w:r>
              <w:rPr>
                <w:color w:val="000000"/>
              </w:rPr>
              <w:t>168.</w:t>
            </w:r>
            <w:r w:rsidR="00D16234" w:rsidRPr="00D16234">
              <w:rPr>
                <w:color w:val="000000"/>
              </w:rPr>
              <w:t>433</w:t>
            </w:r>
          </w:p>
        </w:tc>
        <w:tc>
          <w:tcPr>
            <w:tcW w:w="1704" w:type="dxa"/>
            <w:tcBorders>
              <w:top w:val="nil"/>
              <w:left w:val="nil"/>
              <w:bottom w:val="single" w:sz="4" w:space="0" w:color="auto"/>
              <w:right w:val="single" w:sz="4" w:space="0" w:color="auto"/>
            </w:tcBorders>
            <w:noWrap/>
            <w:vAlign w:val="bottom"/>
            <w:hideMark/>
          </w:tcPr>
          <w:p w14:paraId="7FA9E167" w14:textId="77777777" w:rsidR="00D16234" w:rsidRPr="00D16234" w:rsidRDefault="00D16234" w:rsidP="00D16234">
            <w:pPr>
              <w:spacing w:after="0" w:line="240" w:lineRule="auto"/>
              <w:jc w:val="right"/>
              <w:rPr>
                <w:color w:val="000000"/>
              </w:rPr>
            </w:pPr>
            <w:r w:rsidRPr="00D16234">
              <w:rPr>
                <w:color w:val="000000"/>
              </w:rPr>
              <w:t>5</w:t>
            </w:r>
          </w:p>
        </w:tc>
        <w:tc>
          <w:tcPr>
            <w:tcW w:w="1744" w:type="dxa"/>
            <w:tcBorders>
              <w:top w:val="nil"/>
              <w:left w:val="nil"/>
              <w:bottom w:val="single" w:sz="4" w:space="0" w:color="auto"/>
              <w:right w:val="single" w:sz="4" w:space="0" w:color="auto"/>
            </w:tcBorders>
            <w:noWrap/>
            <w:vAlign w:val="bottom"/>
            <w:hideMark/>
          </w:tcPr>
          <w:p w14:paraId="33392B93" w14:textId="77777777" w:rsidR="00D16234" w:rsidRPr="00D16234" w:rsidRDefault="00D16234" w:rsidP="00D16234">
            <w:pPr>
              <w:spacing w:after="0" w:line="240" w:lineRule="auto"/>
              <w:jc w:val="right"/>
              <w:rPr>
                <w:color w:val="000000"/>
              </w:rPr>
            </w:pPr>
            <w:r w:rsidRPr="00D16234">
              <w:rPr>
                <w:color w:val="000000"/>
              </w:rPr>
              <w:t>5</w:t>
            </w:r>
          </w:p>
        </w:tc>
      </w:tr>
      <w:tr w:rsidR="00D16234" w:rsidRPr="00D16234" w14:paraId="2380B895" w14:textId="77777777" w:rsidTr="00D16234">
        <w:trPr>
          <w:trHeight w:val="285"/>
        </w:trPr>
        <w:tc>
          <w:tcPr>
            <w:tcW w:w="460" w:type="dxa"/>
            <w:tcBorders>
              <w:top w:val="nil"/>
              <w:left w:val="single" w:sz="4" w:space="0" w:color="auto"/>
              <w:bottom w:val="single" w:sz="4" w:space="0" w:color="auto"/>
              <w:right w:val="single" w:sz="4" w:space="0" w:color="auto"/>
            </w:tcBorders>
            <w:noWrap/>
            <w:vAlign w:val="bottom"/>
            <w:hideMark/>
          </w:tcPr>
          <w:p w14:paraId="21740E1E" w14:textId="77777777" w:rsidR="00D16234" w:rsidRPr="00D16234" w:rsidRDefault="00D16234" w:rsidP="00D16234">
            <w:pPr>
              <w:spacing w:after="0" w:line="240" w:lineRule="auto"/>
              <w:jc w:val="right"/>
              <w:rPr>
                <w:color w:val="000000"/>
              </w:rPr>
            </w:pPr>
            <w:r w:rsidRPr="00D16234">
              <w:rPr>
                <w:color w:val="000000"/>
              </w:rPr>
              <w:t>8</w:t>
            </w:r>
          </w:p>
        </w:tc>
        <w:tc>
          <w:tcPr>
            <w:tcW w:w="2820" w:type="dxa"/>
            <w:tcBorders>
              <w:top w:val="single" w:sz="4" w:space="0" w:color="auto"/>
              <w:left w:val="nil"/>
              <w:bottom w:val="single" w:sz="4" w:space="0" w:color="auto"/>
              <w:right w:val="single" w:sz="4" w:space="0" w:color="000000"/>
            </w:tcBorders>
            <w:noWrap/>
            <w:vAlign w:val="bottom"/>
            <w:hideMark/>
          </w:tcPr>
          <w:p w14:paraId="7C4E59C1" w14:textId="77777777" w:rsidR="00D16234" w:rsidRPr="00D16234" w:rsidRDefault="00D16234" w:rsidP="00D16234">
            <w:pPr>
              <w:spacing w:after="0" w:line="240" w:lineRule="auto"/>
              <w:rPr>
                <w:color w:val="000000"/>
              </w:rPr>
            </w:pPr>
            <w:r w:rsidRPr="00D16234">
              <w:rPr>
                <w:color w:val="000000"/>
              </w:rPr>
              <w:t>Gmina Mirsk</w:t>
            </w:r>
          </w:p>
        </w:tc>
        <w:tc>
          <w:tcPr>
            <w:tcW w:w="1560" w:type="dxa"/>
            <w:tcBorders>
              <w:top w:val="single" w:sz="4" w:space="0" w:color="auto"/>
              <w:left w:val="nil"/>
              <w:bottom w:val="single" w:sz="4" w:space="0" w:color="auto"/>
              <w:right w:val="single" w:sz="4" w:space="0" w:color="000000"/>
            </w:tcBorders>
            <w:noWrap/>
            <w:vAlign w:val="bottom"/>
            <w:hideMark/>
          </w:tcPr>
          <w:p w14:paraId="64D63E8B" w14:textId="77777777" w:rsidR="00D16234" w:rsidRPr="00D16234" w:rsidRDefault="00D16234" w:rsidP="00D16234">
            <w:pPr>
              <w:spacing w:after="0" w:line="240" w:lineRule="auto"/>
              <w:jc w:val="right"/>
              <w:rPr>
                <w:color w:val="000000"/>
              </w:rPr>
            </w:pPr>
            <w:r w:rsidRPr="00D16234">
              <w:rPr>
                <w:color w:val="000000"/>
              </w:rPr>
              <w:t>611</w:t>
            </w:r>
          </w:p>
        </w:tc>
        <w:tc>
          <w:tcPr>
            <w:tcW w:w="1701" w:type="dxa"/>
            <w:gridSpan w:val="2"/>
            <w:tcBorders>
              <w:top w:val="nil"/>
              <w:left w:val="nil"/>
              <w:bottom w:val="single" w:sz="4" w:space="0" w:color="auto"/>
              <w:right w:val="single" w:sz="4" w:space="0" w:color="auto"/>
            </w:tcBorders>
            <w:noWrap/>
            <w:vAlign w:val="bottom"/>
            <w:hideMark/>
          </w:tcPr>
          <w:p w14:paraId="0A2A3709" w14:textId="6AE88731" w:rsidR="00D16234" w:rsidRPr="00D16234" w:rsidRDefault="003D081E" w:rsidP="00D16234">
            <w:pPr>
              <w:spacing w:after="0" w:line="240" w:lineRule="auto"/>
              <w:jc w:val="right"/>
              <w:rPr>
                <w:color w:val="000000"/>
              </w:rPr>
            </w:pPr>
            <w:r>
              <w:rPr>
                <w:color w:val="000000"/>
              </w:rPr>
              <w:t>5.</w:t>
            </w:r>
            <w:r w:rsidR="00D16234" w:rsidRPr="00D16234">
              <w:rPr>
                <w:color w:val="000000"/>
              </w:rPr>
              <w:t>496</w:t>
            </w:r>
          </w:p>
        </w:tc>
        <w:tc>
          <w:tcPr>
            <w:tcW w:w="1704" w:type="dxa"/>
            <w:tcBorders>
              <w:top w:val="nil"/>
              <w:left w:val="nil"/>
              <w:bottom w:val="single" w:sz="4" w:space="0" w:color="auto"/>
              <w:right w:val="single" w:sz="4" w:space="0" w:color="auto"/>
            </w:tcBorders>
            <w:noWrap/>
            <w:vAlign w:val="bottom"/>
            <w:hideMark/>
          </w:tcPr>
          <w:p w14:paraId="108E1443" w14:textId="77777777" w:rsidR="00D16234" w:rsidRPr="00D16234" w:rsidRDefault="00D16234" w:rsidP="00D16234">
            <w:pPr>
              <w:spacing w:after="0" w:line="240" w:lineRule="auto"/>
              <w:jc w:val="right"/>
              <w:rPr>
                <w:color w:val="000000"/>
              </w:rPr>
            </w:pPr>
            <w:r w:rsidRPr="00D16234">
              <w:rPr>
                <w:color w:val="000000"/>
              </w:rPr>
              <w:t>1</w:t>
            </w:r>
          </w:p>
        </w:tc>
        <w:tc>
          <w:tcPr>
            <w:tcW w:w="1744" w:type="dxa"/>
            <w:tcBorders>
              <w:top w:val="nil"/>
              <w:left w:val="nil"/>
              <w:bottom w:val="single" w:sz="4" w:space="0" w:color="auto"/>
              <w:right w:val="single" w:sz="4" w:space="0" w:color="auto"/>
            </w:tcBorders>
            <w:noWrap/>
            <w:vAlign w:val="bottom"/>
            <w:hideMark/>
          </w:tcPr>
          <w:p w14:paraId="35AC0676" w14:textId="77777777" w:rsidR="00D16234" w:rsidRPr="00D16234" w:rsidRDefault="00D16234" w:rsidP="00D16234">
            <w:pPr>
              <w:spacing w:after="0" w:line="240" w:lineRule="auto"/>
              <w:jc w:val="right"/>
              <w:rPr>
                <w:color w:val="000000"/>
              </w:rPr>
            </w:pPr>
            <w:r w:rsidRPr="00D16234">
              <w:rPr>
                <w:color w:val="000000"/>
              </w:rPr>
              <w:t>0</w:t>
            </w:r>
          </w:p>
        </w:tc>
      </w:tr>
      <w:tr w:rsidR="00D16234" w:rsidRPr="00D16234" w14:paraId="2D2B94F2" w14:textId="77777777" w:rsidTr="00D16234">
        <w:trPr>
          <w:trHeight w:val="285"/>
        </w:trPr>
        <w:tc>
          <w:tcPr>
            <w:tcW w:w="460" w:type="dxa"/>
            <w:tcBorders>
              <w:top w:val="single" w:sz="4" w:space="0" w:color="auto"/>
              <w:left w:val="single" w:sz="4" w:space="0" w:color="auto"/>
              <w:bottom w:val="single" w:sz="6" w:space="0" w:color="auto"/>
              <w:right w:val="single" w:sz="4" w:space="0" w:color="auto"/>
            </w:tcBorders>
            <w:noWrap/>
            <w:vAlign w:val="bottom"/>
            <w:hideMark/>
          </w:tcPr>
          <w:p w14:paraId="1C35EC32" w14:textId="77777777" w:rsidR="00D16234" w:rsidRPr="00D16234" w:rsidRDefault="00D16234" w:rsidP="00D16234">
            <w:pPr>
              <w:spacing w:after="0" w:line="240" w:lineRule="auto"/>
              <w:rPr>
                <w:color w:val="000000"/>
              </w:rPr>
            </w:pPr>
            <w:r w:rsidRPr="00D16234">
              <w:rPr>
                <w:color w:val="000000"/>
              </w:rPr>
              <w:t> </w:t>
            </w:r>
          </w:p>
        </w:tc>
        <w:tc>
          <w:tcPr>
            <w:tcW w:w="2820" w:type="dxa"/>
            <w:tcBorders>
              <w:top w:val="single" w:sz="4" w:space="0" w:color="auto"/>
              <w:left w:val="nil"/>
              <w:bottom w:val="single" w:sz="4" w:space="0" w:color="auto"/>
              <w:right w:val="single" w:sz="4" w:space="0" w:color="auto"/>
            </w:tcBorders>
            <w:noWrap/>
            <w:vAlign w:val="bottom"/>
            <w:hideMark/>
          </w:tcPr>
          <w:p w14:paraId="5BB2F941" w14:textId="77777777" w:rsidR="00D16234" w:rsidRPr="00D16234" w:rsidRDefault="00D16234" w:rsidP="00D16234">
            <w:pPr>
              <w:spacing w:after="0" w:line="240" w:lineRule="auto"/>
              <w:jc w:val="center"/>
              <w:rPr>
                <w:color w:val="000000"/>
              </w:rPr>
            </w:pPr>
            <w:r w:rsidRPr="00D16234">
              <w:rPr>
                <w:color w:val="000000"/>
              </w:rPr>
              <w:t>SUMA</w:t>
            </w:r>
          </w:p>
        </w:tc>
        <w:tc>
          <w:tcPr>
            <w:tcW w:w="1560" w:type="dxa"/>
            <w:tcBorders>
              <w:top w:val="single" w:sz="4" w:space="0" w:color="auto"/>
              <w:left w:val="nil"/>
              <w:bottom w:val="single" w:sz="4" w:space="0" w:color="auto"/>
              <w:right w:val="single" w:sz="4" w:space="0" w:color="auto"/>
            </w:tcBorders>
            <w:noWrap/>
            <w:vAlign w:val="bottom"/>
          </w:tcPr>
          <w:p w14:paraId="7C110A33" w14:textId="77777777" w:rsidR="00D16234" w:rsidRPr="00D16234" w:rsidRDefault="00D16234" w:rsidP="00D16234">
            <w:pPr>
              <w:spacing w:after="0" w:line="240" w:lineRule="auto"/>
              <w:jc w:val="right"/>
              <w:rPr>
                <w:b/>
                <w:bCs/>
                <w:color w:val="000000"/>
              </w:rPr>
            </w:pPr>
          </w:p>
          <w:p w14:paraId="34C153B1" w14:textId="77777777" w:rsidR="00D16234" w:rsidRPr="00D16234" w:rsidRDefault="00D16234" w:rsidP="00D16234">
            <w:pPr>
              <w:spacing w:after="0" w:line="240" w:lineRule="auto"/>
              <w:jc w:val="right"/>
              <w:rPr>
                <w:b/>
                <w:bCs/>
                <w:color w:val="000000"/>
              </w:rPr>
            </w:pPr>
            <w:r w:rsidRPr="00D16234">
              <w:rPr>
                <w:b/>
                <w:bCs/>
                <w:color w:val="000000"/>
              </w:rPr>
              <w:t>772.112</w:t>
            </w:r>
          </w:p>
        </w:tc>
        <w:tc>
          <w:tcPr>
            <w:tcW w:w="1701" w:type="dxa"/>
            <w:gridSpan w:val="2"/>
            <w:tcBorders>
              <w:top w:val="single" w:sz="4" w:space="0" w:color="auto"/>
              <w:left w:val="nil"/>
              <w:bottom w:val="single" w:sz="6" w:space="0" w:color="auto"/>
              <w:right w:val="single" w:sz="6" w:space="0" w:color="auto"/>
            </w:tcBorders>
            <w:noWrap/>
            <w:vAlign w:val="bottom"/>
            <w:hideMark/>
          </w:tcPr>
          <w:p w14:paraId="77B48F3B" w14:textId="6ECC2F48" w:rsidR="00D16234" w:rsidRPr="00D16234" w:rsidRDefault="003D081E" w:rsidP="00D16234">
            <w:pPr>
              <w:spacing w:after="0" w:line="240" w:lineRule="auto"/>
              <w:jc w:val="right"/>
              <w:rPr>
                <w:b/>
                <w:bCs/>
                <w:color w:val="000000"/>
              </w:rPr>
            </w:pPr>
            <w:r>
              <w:rPr>
                <w:b/>
                <w:bCs/>
                <w:color w:val="000000"/>
              </w:rPr>
              <w:t xml:space="preserve">3.155 </w:t>
            </w:r>
            <w:r w:rsidR="00D16234" w:rsidRPr="00D16234">
              <w:rPr>
                <w:b/>
                <w:bCs/>
                <w:color w:val="000000"/>
              </w:rPr>
              <w:t>754</w:t>
            </w:r>
          </w:p>
        </w:tc>
        <w:tc>
          <w:tcPr>
            <w:tcW w:w="1704" w:type="dxa"/>
            <w:tcBorders>
              <w:top w:val="single" w:sz="4" w:space="0" w:color="auto"/>
              <w:left w:val="single" w:sz="6" w:space="0" w:color="auto"/>
              <w:bottom w:val="single" w:sz="6" w:space="0" w:color="auto"/>
              <w:right w:val="single" w:sz="6" w:space="0" w:color="auto"/>
            </w:tcBorders>
            <w:noWrap/>
            <w:vAlign w:val="bottom"/>
            <w:hideMark/>
          </w:tcPr>
          <w:p w14:paraId="64E7B3C8" w14:textId="77777777" w:rsidR="00D16234" w:rsidRPr="00D16234" w:rsidRDefault="00D16234" w:rsidP="00D16234">
            <w:pPr>
              <w:spacing w:after="0" w:line="240" w:lineRule="auto"/>
              <w:jc w:val="right"/>
              <w:rPr>
                <w:b/>
                <w:bCs/>
                <w:color w:val="000000"/>
              </w:rPr>
            </w:pPr>
            <w:r w:rsidRPr="00D16234">
              <w:rPr>
                <w:b/>
                <w:bCs/>
                <w:color w:val="000000"/>
              </w:rPr>
              <w:t>97</w:t>
            </w:r>
          </w:p>
        </w:tc>
        <w:tc>
          <w:tcPr>
            <w:tcW w:w="1744" w:type="dxa"/>
            <w:tcBorders>
              <w:top w:val="single" w:sz="4" w:space="0" w:color="auto"/>
              <w:left w:val="single" w:sz="6" w:space="0" w:color="auto"/>
              <w:bottom w:val="single" w:sz="6" w:space="0" w:color="auto"/>
              <w:right w:val="single" w:sz="4" w:space="0" w:color="auto"/>
            </w:tcBorders>
            <w:noWrap/>
            <w:vAlign w:val="bottom"/>
            <w:hideMark/>
          </w:tcPr>
          <w:p w14:paraId="27E8E87C" w14:textId="77777777" w:rsidR="00D16234" w:rsidRPr="00D16234" w:rsidRDefault="00D16234" w:rsidP="00D16234">
            <w:pPr>
              <w:spacing w:after="0" w:line="240" w:lineRule="auto"/>
              <w:jc w:val="right"/>
              <w:rPr>
                <w:b/>
                <w:bCs/>
                <w:color w:val="000000"/>
              </w:rPr>
            </w:pPr>
            <w:r w:rsidRPr="00D16234">
              <w:rPr>
                <w:b/>
                <w:bCs/>
                <w:color w:val="000000"/>
              </w:rPr>
              <w:t>60</w:t>
            </w:r>
          </w:p>
        </w:tc>
      </w:tr>
      <w:tr w:rsidR="00D16234" w:rsidRPr="00D16234" w14:paraId="72DCD8DD" w14:textId="77777777" w:rsidTr="00D16234">
        <w:trPr>
          <w:trHeight w:val="285"/>
        </w:trPr>
        <w:tc>
          <w:tcPr>
            <w:tcW w:w="460" w:type="dxa"/>
            <w:tcBorders>
              <w:top w:val="single" w:sz="6" w:space="0" w:color="auto"/>
              <w:left w:val="single" w:sz="4" w:space="0" w:color="auto"/>
              <w:bottom w:val="single" w:sz="6" w:space="0" w:color="auto"/>
              <w:right w:val="single" w:sz="4" w:space="0" w:color="auto"/>
            </w:tcBorders>
            <w:noWrap/>
            <w:vAlign w:val="bottom"/>
          </w:tcPr>
          <w:p w14:paraId="7BFDCEB8" w14:textId="77777777" w:rsidR="00D16234" w:rsidRPr="00D16234" w:rsidRDefault="00D16234" w:rsidP="00D16234">
            <w:pPr>
              <w:spacing w:after="0" w:line="240" w:lineRule="auto"/>
              <w:rPr>
                <w:color w:val="000000"/>
              </w:rPr>
            </w:pPr>
          </w:p>
        </w:tc>
        <w:tc>
          <w:tcPr>
            <w:tcW w:w="2820" w:type="dxa"/>
            <w:tcBorders>
              <w:top w:val="single" w:sz="4" w:space="0" w:color="auto"/>
              <w:left w:val="nil"/>
              <w:bottom w:val="single" w:sz="4" w:space="0" w:color="auto"/>
              <w:right w:val="single" w:sz="4" w:space="0" w:color="auto"/>
            </w:tcBorders>
            <w:noWrap/>
            <w:vAlign w:val="bottom"/>
          </w:tcPr>
          <w:p w14:paraId="52F05BA2" w14:textId="77777777" w:rsidR="00D16234" w:rsidRPr="00D16234" w:rsidRDefault="00D16234" w:rsidP="00D16234">
            <w:pPr>
              <w:spacing w:after="0" w:line="240" w:lineRule="auto"/>
              <w:jc w:val="center"/>
              <w:rPr>
                <w:color w:val="000000"/>
              </w:rPr>
            </w:pPr>
          </w:p>
        </w:tc>
        <w:tc>
          <w:tcPr>
            <w:tcW w:w="6709" w:type="dxa"/>
            <w:gridSpan w:val="5"/>
            <w:tcBorders>
              <w:top w:val="single" w:sz="4" w:space="0" w:color="auto"/>
              <w:left w:val="nil"/>
              <w:bottom w:val="single" w:sz="4" w:space="0" w:color="auto"/>
              <w:right w:val="single" w:sz="4" w:space="0" w:color="auto"/>
            </w:tcBorders>
            <w:noWrap/>
            <w:vAlign w:val="bottom"/>
          </w:tcPr>
          <w:p w14:paraId="1762DDCA" w14:textId="77777777" w:rsidR="003D081E" w:rsidRDefault="003D081E" w:rsidP="00D16234">
            <w:pPr>
              <w:spacing w:after="0" w:line="240" w:lineRule="auto"/>
              <w:jc w:val="center"/>
              <w:rPr>
                <w:b/>
                <w:bCs/>
                <w:color w:val="000000"/>
              </w:rPr>
            </w:pPr>
          </w:p>
          <w:p w14:paraId="69F83A2E" w14:textId="77777777" w:rsidR="00D16234" w:rsidRPr="00D16234" w:rsidRDefault="00D16234" w:rsidP="00D16234">
            <w:pPr>
              <w:spacing w:after="0" w:line="240" w:lineRule="auto"/>
              <w:jc w:val="center"/>
              <w:rPr>
                <w:b/>
                <w:bCs/>
                <w:color w:val="000000"/>
              </w:rPr>
            </w:pPr>
            <w:r w:rsidRPr="00D16234">
              <w:rPr>
                <w:b/>
                <w:bCs/>
                <w:color w:val="000000"/>
              </w:rPr>
              <w:t>2015</w:t>
            </w:r>
          </w:p>
        </w:tc>
      </w:tr>
      <w:tr w:rsidR="00D16234" w:rsidRPr="00D16234" w14:paraId="1A1B0959" w14:textId="77777777" w:rsidTr="00D16234">
        <w:trPr>
          <w:trHeight w:val="285"/>
        </w:trPr>
        <w:tc>
          <w:tcPr>
            <w:tcW w:w="460" w:type="dxa"/>
            <w:tcBorders>
              <w:top w:val="single" w:sz="6" w:space="0" w:color="auto"/>
              <w:left w:val="single" w:sz="4" w:space="0" w:color="auto"/>
              <w:bottom w:val="single" w:sz="6" w:space="0" w:color="auto"/>
              <w:right w:val="single" w:sz="4" w:space="0" w:color="auto"/>
            </w:tcBorders>
            <w:noWrap/>
            <w:vAlign w:val="bottom"/>
          </w:tcPr>
          <w:p w14:paraId="1D78948B" w14:textId="77777777" w:rsidR="00D16234" w:rsidRPr="00D16234" w:rsidRDefault="00D16234" w:rsidP="00D16234">
            <w:pPr>
              <w:spacing w:after="0" w:line="240" w:lineRule="auto"/>
              <w:rPr>
                <w:color w:val="000000"/>
              </w:rPr>
            </w:pPr>
            <w:r w:rsidRPr="00D16234">
              <w:rPr>
                <w:color w:val="000000"/>
              </w:rPr>
              <w:t>1</w:t>
            </w:r>
          </w:p>
        </w:tc>
        <w:tc>
          <w:tcPr>
            <w:tcW w:w="2820" w:type="dxa"/>
            <w:tcBorders>
              <w:top w:val="single" w:sz="4" w:space="0" w:color="auto"/>
              <w:left w:val="nil"/>
              <w:bottom w:val="single" w:sz="4" w:space="0" w:color="auto"/>
              <w:right w:val="single" w:sz="4" w:space="0" w:color="auto"/>
            </w:tcBorders>
            <w:noWrap/>
            <w:vAlign w:val="bottom"/>
          </w:tcPr>
          <w:p w14:paraId="35E74E85" w14:textId="77777777" w:rsidR="00D16234" w:rsidRPr="00D16234" w:rsidRDefault="00D16234" w:rsidP="00D16234">
            <w:pPr>
              <w:spacing w:after="0" w:line="240" w:lineRule="auto"/>
              <w:rPr>
                <w:color w:val="000000"/>
              </w:rPr>
            </w:pPr>
            <w:r w:rsidRPr="00D16234">
              <w:rPr>
                <w:color w:val="000000"/>
              </w:rPr>
              <w:t>Gmina Wiejska Zgorzelec</w:t>
            </w:r>
          </w:p>
        </w:tc>
        <w:tc>
          <w:tcPr>
            <w:tcW w:w="1560" w:type="dxa"/>
            <w:tcBorders>
              <w:top w:val="single" w:sz="4" w:space="0" w:color="auto"/>
              <w:left w:val="nil"/>
              <w:bottom w:val="single" w:sz="4" w:space="0" w:color="auto"/>
              <w:right w:val="single" w:sz="4" w:space="0" w:color="auto"/>
            </w:tcBorders>
            <w:noWrap/>
            <w:vAlign w:val="bottom"/>
          </w:tcPr>
          <w:p w14:paraId="05BC1CBC" w14:textId="77777777" w:rsidR="00D16234" w:rsidRPr="00D16234" w:rsidRDefault="00D16234" w:rsidP="00D16234">
            <w:pPr>
              <w:spacing w:after="0" w:line="240" w:lineRule="auto"/>
              <w:jc w:val="right"/>
              <w:rPr>
                <w:b/>
                <w:bCs/>
                <w:color w:val="000000"/>
              </w:rPr>
            </w:pPr>
            <w:r w:rsidRPr="00D16234">
              <w:rPr>
                <w:color w:val="000000"/>
              </w:rPr>
              <w:t>99.785</w:t>
            </w:r>
          </w:p>
        </w:tc>
        <w:tc>
          <w:tcPr>
            <w:tcW w:w="1701" w:type="dxa"/>
            <w:gridSpan w:val="2"/>
            <w:tcBorders>
              <w:top w:val="single" w:sz="6" w:space="0" w:color="auto"/>
              <w:left w:val="nil"/>
              <w:bottom w:val="single" w:sz="6" w:space="0" w:color="auto"/>
              <w:right w:val="single" w:sz="6" w:space="0" w:color="auto"/>
            </w:tcBorders>
            <w:noWrap/>
            <w:vAlign w:val="bottom"/>
          </w:tcPr>
          <w:p w14:paraId="1CA718AA" w14:textId="77777777" w:rsidR="00D16234" w:rsidRPr="00D16234" w:rsidRDefault="00D16234" w:rsidP="00D16234">
            <w:pPr>
              <w:spacing w:after="0" w:line="240" w:lineRule="auto"/>
              <w:jc w:val="right"/>
              <w:rPr>
                <w:b/>
                <w:bCs/>
                <w:color w:val="000000"/>
              </w:rPr>
            </w:pPr>
            <w:r w:rsidRPr="00D16234">
              <w:rPr>
                <w:color w:val="000000"/>
              </w:rPr>
              <w:t>356.313</w:t>
            </w:r>
          </w:p>
        </w:tc>
        <w:tc>
          <w:tcPr>
            <w:tcW w:w="1704" w:type="dxa"/>
            <w:tcBorders>
              <w:top w:val="single" w:sz="6" w:space="0" w:color="auto"/>
              <w:left w:val="single" w:sz="6" w:space="0" w:color="auto"/>
              <w:bottom w:val="single" w:sz="6" w:space="0" w:color="auto"/>
              <w:right w:val="single" w:sz="6" w:space="0" w:color="auto"/>
            </w:tcBorders>
            <w:noWrap/>
            <w:vAlign w:val="bottom"/>
          </w:tcPr>
          <w:p w14:paraId="5169E65B" w14:textId="77777777" w:rsidR="00D16234" w:rsidRPr="00D16234" w:rsidRDefault="00D16234" w:rsidP="00D16234">
            <w:pPr>
              <w:spacing w:after="0" w:line="240" w:lineRule="auto"/>
              <w:jc w:val="right"/>
              <w:rPr>
                <w:b/>
                <w:bCs/>
                <w:color w:val="000000"/>
              </w:rPr>
            </w:pPr>
            <w:r w:rsidRPr="00D16234">
              <w:rPr>
                <w:color w:val="000000"/>
              </w:rPr>
              <w:t>12</w:t>
            </w:r>
          </w:p>
        </w:tc>
        <w:tc>
          <w:tcPr>
            <w:tcW w:w="1744" w:type="dxa"/>
            <w:tcBorders>
              <w:top w:val="single" w:sz="6" w:space="0" w:color="auto"/>
              <w:left w:val="single" w:sz="6" w:space="0" w:color="auto"/>
              <w:bottom w:val="single" w:sz="6" w:space="0" w:color="auto"/>
              <w:right w:val="single" w:sz="4" w:space="0" w:color="auto"/>
            </w:tcBorders>
            <w:noWrap/>
            <w:vAlign w:val="bottom"/>
          </w:tcPr>
          <w:p w14:paraId="66B71E87" w14:textId="77777777" w:rsidR="00D16234" w:rsidRPr="00D16234" w:rsidRDefault="00D16234" w:rsidP="00D16234">
            <w:pPr>
              <w:spacing w:after="0" w:line="240" w:lineRule="auto"/>
              <w:jc w:val="right"/>
              <w:rPr>
                <w:b/>
                <w:bCs/>
                <w:color w:val="000000"/>
              </w:rPr>
            </w:pPr>
            <w:r w:rsidRPr="00D16234">
              <w:rPr>
                <w:color w:val="000000"/>
              </w:rPr>
              <w:t>5</w:t>
            </w:r>
          </w:p>
        </w:tc>
      </w:tr>
      <w:tr w:rsidR="00D16234" w:rsidRPr="00D16234" w14:paraId="0EB02E4F" w14:textId="77777777" w:rsidTr="00D16234">
        <w:trPr>
          <w:trHeight w:val="285"/>
        </w:trPr>
        <w:tc>
          <w:tcPr>
            <w:tcW w:w="460" w:type="dxa"/>
            <w:tcBorders>
              <w:top w:val="single" w:sz="6" w:space="0" w:color="auto"/>
              <w:left w:val="single" w:sz="4" w:space="0" w:color="auto"/>
              <w:bottom w:val="single" w:sz="6" w:space="0" w:color="auto"/>
              <w:right w:val="single" w:sz="4" w:space="0" w:color="auto"/>
            </w:tcBorders>
            <w:noWrap/>
            <w:vAlign w:val="bottom"/>
          </w:tcPr>
          <w:p w14:paraId="1A4248D1" w14:textId="77777777" w:rsidR="00D16234" w:rsidRPr="00D16234" w:rsidRDefault="00D16234" w:rsidP="00D16234">
            <w:pPr>
              <w:spacing w:after="0" w:line="240" w:lineRule="auto"/>
              <w:rPr>
                <w:color w:val="000000"/>
              </w:rPr>
            </w:pPr>
            <w:r w:rsidRPr="00D16234">
              <w:rPr>
                <w:color w:val="000000"/>
              </w:rPr>
              <w:t>2</w:t>
            </w:r>
          </w:p>
        </w:tc>
        <w:tc>
          <w:tcPr>
            <w:tcW w:w="2820" w:type="dxa"/>
            <w:tcBorders>
              <w:top w:val="single" w:sz="4" w:space="0" w:color="auto"/>
              <w:left w:val="nil"/>
              <w:bottom w:val="single" w:sz="4" w:space="0" w:color="auto"/>
              <w:right w:val="single" w:sz="4" w:space="0" w:color="auto"/>
            </w:tcBorders>
            <w:noWrap/>
            <w:vAlign w:val="bottom"/>
          </w:tcPr>
          <w:p w14:paraId="7BF03737" w14:textId="77777777" w:rsidR="00D16234" w:rsidRPr="00D16234" w:rsidRDefault="00D16234" w:rsidP="00D16234">
            <w:pPr>
              <w:spacing w:after="0" w:line="240" w:lineRule="auto"/>
              <w:rPr>
                <w:color w:val="000000"/>
              </w:rPr>
            </w:pPr>
            <w:r w:rsidRPr="00D16234">
              <w:rPr>
                <w:color w:val="000000"/>
              </w:rPr>
              <w:t>Gmina Miejska Zgorzelec</w:t>
            </w:r>
          </w:p>
        </w:tc>
        <w:tc>
          <w:tcPr>
            <w:tcW w:w="1560" w:type="dxa"/>
            <w:tcBorders>
              <w:top w:val="single" w:sz="4" w:space="0" w:color="auto"/>
              <w:left w:val="nil"/>
              <w:bottom w:val="single" w:sz="4" w:space="0" w:color="auto"/>
              <w:right w:val="single" w:sz="4" w:space="0" w:color="auto"/>
            </w:tcBorders>
            <w:noWrap/>
            <w:vAlign w:val="bottom"/>
          </w:tcPr>
          <w:p w14:paraId="49832926" w14:textId="77777777" w:rsidR="00D16234" w:rsidRPr="00D16234" w:rsidRDefault="00D16234" w:rsidP="00D16234">
            <w:pPr>
              <w:spacing w:after="0" w:line="240" w:lineRule="auto"/>
              <w:jc w:val="right"/>
              <w:rPr>
                <w:b/>
                <w:bCs/>
                <w:color w:val="000000"/>
              </w:rPr>
            </w:pPr>
            <w:r w:rsidRPr="00D16234">
              <w:rPr>
                <w:color w:val="000000"/>
              </w:rPr>
              <w:t>289.047</w:t>
            </w:r>
          </w:p>
        </w:tc>
        <w:tc>
          <w:tcPr>
            <w:tcW w:w="1701" w:type="dxa"/>
            <w:gridSpan w:val="2"/>
            <w:tcBorders>
              <w:top w:val="single" w:sz="6" w:space="0" w:color="auto"/>
              <w:left w:val="nil"/>
              <w:bottom w:val="single" w:sz="6" w:space="0" w:color="auto"/>
              <w:right w:val="single" w:sz="6" w:space="0" w:color="auto"/>
            </w:tcBorders>
            <w:noWrap/>
            <w:vAlign w:val="bottom"/>
          </w:tcPr>
          <w:p w14:paraId="47CE6D7F" w14:textId="77777777" w:rsidR="00D16234" w:rsidRPr="00D16234" w:rsidRDefault="00D16234" w:rsidP="00D16234">
            <w:pPr>
              <w:spacing w:after="0" w:line="240" w:lineRule="auto"/>
              <w:jc w:val="right"/>
              <w:rPr>
                <w:b/>
                <w:bCs/>
                <w:color w:val="000000"/>
              </w:rPr>
            </w:pPr>
            <w:r w:rsidRPr="00D16234">
              <w:rPr>
                <w:color w:val="000000"/>
              </w:rPr>
              <w:t>749.678</w:t>
            </w:r>
          </w:p>
        </w:tc>
        <w:tc>
          <w:tcPr>
            <w:tcW w:w="1704" w:type="dxa"/>
            <w:tcBorders>
              <w:top w:val="single" w:sz="6" w:space="0" w:color="auto"/>
              <w:left w:val="single" w:sz="6" w:space="0" w:color="auto"/>
              <w:bottom w:val="single" w:sz="6" w:space="0" w:color="auto"/>
              <w:right w:val="single" w:sz="6" w:space="0" w:color="auto"/>
            </w:tcBorders>
            <w:noWrap/>
            <w:vAlign w:val="bottom"/>
          </w:tcPr>
          <w:p w14:paraId="554B810B" w14:textId="77777777" w:rsidR="00D16234" w:rsidRPr="00D16234" w:rsidRDefault="00D16234" w:rsidP="00D16234">
            <w:pPr>
              <w:spacing w:after="0" w:line="240" w:lineRule="auto"/>
              <w:jc w:val="right"/>
              <w:rPr>
                <w:b/>
                <w:bCs/>
                <w:color w:val="000000"/>
              </w:rPr>
            </w:pPr>
            <w:r w:rsidRPr="00D16234">
              <w:rPr>
                <w:color w:val="000000"/>
              </w:rPr>
              <w:t>31</w:t>
            </w:r>
          </w:p>
        </w:tc>
        <w:tc>
          <w:tcPr>
            <w:tcW w:w="1744" w:type="dxa"/>
            <w:tcBorders>
              <w:top w:val="single" w:sz="6" w:space="0" w:color="auto"/>
              <w:left w:val="single" w:sz="6" w:space="0" w:color="auto"/>
              <w:bottom w:val="single" w:sz="6" w:space="0" w:color="auto"/>
              <w:right w:val="single" w:sz="4" w:space="0" w:color="auto"/>
            </w:tcBorders>
            <w:noWrap/>
            <w:vAlign w:val="bottom"/>
          </w:tcPr>
          <w:p w14:paraId="4CA27004" w14:textId="77777777" w:rsidR="00D16234" w:rsidRPr="00D16234" w:rsidRDefault="00D16234" w:rsidP="00D16234">
            <w:pPr>
              <w:spacing w:after="0" w:line="240" w:lineRule="auto"/>
              <w:jc w:val="right"/>
              <w:rPr>
                <w:b/>
                <w:bCs/>
                <w:color w:val="000000"/>
              </w:rPr>
            </w:pPr>
            <w:r w:rsidRPr="00D16234">
              <w:rPr>
                <w:color w:val="000000"/>
              </w:rPr>
              <w:t>8</w:t>
            </w:r>
          </w:p>
        </w:tc>
      </w:tr>
      <w:tr w:rsidR="00D16234" w:rsidRPr="00D16234" w14:paraId="2BC78342" w14:textId="77777777" w:rsidTr="00D16234">
        <w:trPr>
          <w:trHeight w:val="285"/>
        </w:trPr>
        <w:tc>
          <w:tcPr>
            <w:tcW w:w="460" w:type="dxa"/>
            <w:tcBorders>
              <w:top w:val="single" w:sz="6" w:space="0" w:color="auto"/>
              <w:left w:val="single" w:sz="4" w:space="0" w:color="auto"/>
              <w:bottom w:val="single" w:sz="6" w:space="0" w:color="auto"/>
              <w:right w:val="single" w:sz="4" w:space="0" w:color="auto"/>
            </w:tcBorders>
            <w:noWrap/>
            <w:vAlign w:val="bottom"/>
          </w:tcPr>
          <w:p w14:paraId="17ED52E9" w14:textId="77777777" w:rsidR="00D16234" w:rsidRPr="00D16234" w:rsidRDefault="00D16234" w:rsidP="00D16234">
            <w:pPr>
              <w:spacing w:after="0" w:line="240" w:lineRule="auto"/>
              <w:rPr>
                <w:color w:val="000000"/>
              </w:rPr>
            </w:pPr>
            <w:r w:rsidRPr="00D16234">
              <w:rPr>
                <w:color w:val="000000"/>
              </w:rPr>
              <w:t>3</w:t>
            </w:r>
          </w:p>
        </w:tc>
        <w:tc>
          <w:tcPr>
            <w:tcW w:w="2820" w:type="dxa"/>
            <w:tcBorders>
              <w:top w:val="single" w:sz="4" w:space="0" w:color="auto"/>
              <w:left w:val="nil"/>
              <w:bottom w:val="single" w:sz="4" w:space="0" w:color="auto"/>
              <w:right w:val="single" w:sz="4" w:space="0" w:color="auto"/>
            </w:tcBorders>
            <w:noWrap/>
            <w:vAlign w:val="bottom"/>
          </w:tcPr>
          <w:p w14:paraId="06926FB1" w14:textId="77777777" w:rsidR="00D16234" w:rsidRPr="00D16234" w:rsidRDefault="00D16234" w:rsidP="00D16234">
            <w:pPr>
              <w:spacing w:after="0" w:line="240" w:lineRule="auto"/>
              <w:rPr>
                <w:color w:val="000000"/>
              </w:rPr>
            </w:pPr>
            <w:r w:rsidRPr="00D16234">
              <w:rPr>
                <w:color w:val="000000"/>
              </w:rPr>
              <w:t>Gmina Wiejska Sulików</w:t>
            </w:r>
          </w:p>
        </w:tc>
        <w:tc>
          <w:tcPr>
            <w:tcW w:w="1560" w:type="dxa"/>
            <w:tcBorders>
              <w:top w:val="single" w:sz="4" w:space="0" w:color="auto"/>
              <w:left w:val="nil"/>
              <w:bottom w:val="single" w:sz="4" w:space="0" w:color="auto"/>
              <w:right w:val="single" w:sz="4" w:space="0" w:color="auto"/>
            </w:tcBorders>
            <w:noWrap/>
            <w:vAlign w:val="bottom"/>
          </w:tcPr>
          <w:p w14:paraId="3AD391DF" w14:textId="77777777" w:rsidR="00D16234" w:rsidRPr="00D16234" w:rsidRDefault="00D16234" w:rsidP="00D16234">
            <w:pPr>
              <w:spacing w:after="0" w:line="240" w:lineRule="auto"/>
              <w:jc w:val="right"/>
              <w:rPr>
                <w:b/>
                <w:bCs/>
                <w:color w:val="000000"/>
              </w:rPr>
            </w:pPr>
            <w:r w:rsidRPr="00D16234">
              <w:rPr>
                <w:color w:val="000000"/>
              </w:rPr>
              <w:t>84.052</w:t>
            </w:r>
          </w:p>
        </w:tc>
        <w:tc>
          <w:tcPr>
            <w:tcW w:w="1701" w:type="dxa"/>
            <w:gridSpan w:val="2"/>
            <w:tcBorders>
              <w:top w:val="single" w:sz="6" w:space="0" w:color="auto"/>
              <w:left w:val="nil"/>
              <w:bottom w:val="single" w:sz="6" w:space="0" w:color="auto"/>
              <w:right w:val="single" w:sz="6" w:space="0" w:color="auto"/>
            </w:tcBorders>
            <w:noWrap/>
            <w:vAlign w:val="bottom"/>
          </w:tcPr>
          <w:p w14:paraId="618FF72B" w14:textId="77777777" w:rsidR="00D16234" w:rsidRPr="00D16234" w:rsidRDefault="00D16234" w:rsidP="00D16234">
            <w:pPr>
              <w:spacing w:after="0" w:line="240" w:lineRule="auto"/>
              <w:jc w:val="right"/>
              <w:rPr>
                <w:b/>
                <w:bCs/>
                <w:color w:val="000000"/>
              </w:rPr>
            </w:pPr>
            <w:r w:rsidRPr="00D16234">
              <w:rPr>
                <w:color w:val="000000"/>
              </w:rPr>
              <w:t>247.406</w:t>
            </w:r>
          </w:p>
        </w:tc>
        <w:tc>
          <w:tcPr>
            <w:tcW w:w="1704" w:type="dxa"/>
            <w:tcBorders>
              <w:top w:val="single" w:sz="6" w:space="0" w:color="auto"/>
              <w:left w:val="single" w:sz="6" w:space="0" w:color="auto"/>
              <w:bottom w:val="single" w:sz="6" w:space="0" w:color="auto"/>
              <w:right w:val="single" w:sz="6" w:space="0" w:color="auto"/>
            </w:tcBorders>
            <w:noWrap/>
            <w:vAlign w:val="bottom"/>
          </w:tcPr>
          <w:p w14:paraId="6B0A20AF" w14:textId="77777777" w:rsidR="00D16234" w:rsidRPr="00D16234" w:rsidRDefault="00D16234" w:rsidP="00D16234">
            <w:pPr>
              <w:spacing w:after="0" w:line="240" w:lineRule="auto"/>
              <w:jc w:val="right"/>
              <w:rPr>
                <w:b/>
                <w:bCs/>
                <w:color w:val="000000"/>
              </w:rPr>
            </w:pPr>
            <w:r w:rsidRPr="00D16234">
              <w:rPr>
                <w:color w:val="000000"/>
              </w:rPr>
              <w:t>5</w:t>
            </w:r>
          </w:p>
        </w:tc>
        <w:tc>
          <w:tcPr>
            <w:tcW w:w="1744" w:type="dxa"/>
            <w:tcBorders>
              <w:top w:val="single" w:sz="6" w:space="0" w:color="auto"/>
              <w:left w:val="single" w:sz="6" w:space="0" w:color="auto"/>
              <w:bottom w:val="single" w:sz="6" w:space="0" w:color="auto"/>
              <w:right w:val="single" w:sz="4" w:space="0" w:color="auto"/>
            </w:tcBorders>
            <w:noWrap/>
            <w:vAlign w:val="bottom"/>
          </w:tcPr>
          <w:p w14:paraId="7E94C145" w14:textId="77777777" w:rsidR="00D16234" w:rsidRPr="00D16234" w:rsidRDefault="00D16234" w:rsidP="00D16234">
            <w:pPr>
              <w:spacing w:after="0" w:line="240" w:lineRule="auto"/>
              <w:jc w:val="right"/>
              <w:rPr>
                <w:b/>
                <w:bCs/>
                <w:color w:val="000000"/>
              </w:rPr>
            </w:pPr>
            <w:r w:rsidRPr="00D16234">
              <w:rPr>
                <w:color w:val="000000"/>
              </w:rPr>
              <w:t>5</w:t>
            </w:r>
          </w:p>
        </w:tc>
      </w:tr>
      <w:tr w:rsidR="00D16234" w:rsidRPr="00D16234" w14:paraId="4D04BAB6" w14:textId="77777777" w:rsidTr="00D16234">
        <w:trPr>
          <w:trHeight w:val="285"/>
        </w:trPr>
        <w:tc>
          <w:tcPr>
            <w:tcW w:w="460" w:type="dxa"/>
            <w:tcBorders>
              <w:top w:val="single" w:sz="6" w:space="0" w:color="auto"/>
              <w:left w:val="single" w:sz="4" w:space="0" w:color="auto"/>
              <w:bottom w:val="single" w:sz="6" w:space="0" w:color="auto"/>
              <w:right w:val="single" w:sz="4" w:space="0" w:color="auto"/>
            </w:tcBorders>
            <w:noWrap/>
            <w:vAlign w:val="bottom"/>
          </w:tcPr>
          <w:p w14:paraId="200332F3" w14:textId="77777777" w:rsidR="00D16234" w:rsidRPr="00D16234" w:rsidRDefault="00D16234" w:rsidP="00D16234">
            <w:pPr>
              <w:spacing w:after="0" w:line="240" w:lineRule="auto"/>
              <w:rPr>
                <w:color w:val="000000"/>
              </w:rPr>
            </w:pPr>
            <w:r w:rsidRPr="00D16234">
              <w:rPr>
                <w:color w:val="000000"/>
              </w:rPr>
              <w:t>4</w:t>
            </w:r>
          </w:p>
        </w:tc>
        <w:tc>
          <w:tcPr>
            <w:tcW w:w="2820" w:type="dxa"/>
            <w:tcBorders>
              <w:top w:val="single" w:sz="4" w:space="0" w:color="auto"/>
              <w:left w:val="nil"/>
              <w:bottom w:val="single" w:sz="4" w:space="0" w:color="auto"/>
              <w:right w:val="single" w:sz="4" w:space="0" w:color="auto"/>
            </w:tcBorders>
            <w:noWrap/>
            <w:vAlign w:val="bottom"/>
          </w:tcPr>
          <w:p w14:paraId="35C6620E" w14:textId="77777777" w:rsidR="00D16234" w:rsidRPr="00D16234" w:rsidRDefault="00D16234" w:rsidP="00D16234">
            <w:pPr>
              <w:spacing w:after="0" w:line="240" w:lineRule="auto"/>
              <w:rPr>
                <w:color w:val="000000"/>
              </w:rPr>
            </w:pPr>
            <w:r w:rsidRPr="00D16234">
              <w:rPr>
                <w:color w:val="000000"/>
              </w:rPr>
              <w:t>Gmina Miejsko</w:t>
            </w:r>
            <w:r w:rsidR="00BA0544">
              <w:rPr>
                <w:color w:val="000000"/>
              </w:rPr>
              <w:t xml:space="preserve"> </w:t>
            </w:r>
            <w:r w:rsidRPr="00D16234">
              <w:rPr>
                <w:color w:val="000000"/>
              </w:rPr>
              <w:t>- Wiejska Bogatynia</w:t>
            </w:r>
          </w:p>
        </w:tc>
        <w:tc>
          <w:tcPr>
            <w:tcW w:w="1560" w:type="dxa"/>
            <w:tcBorders>
              <w:top w:val="single" w:sz="4" w:space="0" w:color="auto"/>
              <w:left w:val="nil"/>
              <w:bottom w:val="single" w:sz="4" w:space="0" w:color="auto"/>
              <w:right w:val="single" w:sz="4" w:space="0" w:color="auto"/>
            </w:tcBorders>
            <w:noWrap/>
            <w:vAlign w:val="bottom"/>
          </w:tcPr>
          <w:p w14:paraId="16AC7B65" w14:textId="77777777" w:rsidR="00D16234" w:rsidRPr="00D16234" w:rsidRDefault="00D16234" w:rsidP="00D16234">
            <w:pPr>
              <w:spacing w:after="0" w:line="240" w:lineRule="auto"/>
              <w:jc w:val="right"/>
              <w:rPr>
                <w:b/>
                <w:bCs/>
                <w:color w:val="000000"/>
              </w:rPr>
            </w:pPr>
            <w:r w:rsidRPr="00D16234">
              <w:rPr>
                <w:color w:val="000000"/>
              </w:rPr>
              <w:t>490.026</w:t>
            </w:r>
          </w:p>
        </w:tc>
        <w:tc>
          <w:tcPr>
            <w:tcW w:w="1701" w:type="dxa"/>
            <w:gridSpan w:val="2"/>
            <w:tcBorders>
              <w:top w:val="single" w:sz="6" w:space="0" w:color="auto"/>
              <w:left w:val="nil"/>
              <w:bottom w:val="single" w:sz="6" w:space="0" w:color="auto"/>
              <w:right w:val="single" w:sz="6" w:space="0" w:color="auto"/>
            </w:tcBorders>
            <w:noWrap/>
            <w:vAlign w:val="bottom"/>
          </w:tcPr>
          <w:p w14:paraId="72069007" w14:textId="77777777" w:rsidR="00D16234" w:rsidRPr="00D16234" w:rsidRDefault="00D16234" w:rsidP="00D16234">
            <w:pPr>
              <w:spacing w:after="0" w:line="240" w:lineRule="auto"/>
              <w:jc w:val="right"/>
              <w:rPr>
                <w:b/>
                <w:bCs/>
                <w:color w:val="000000"/>
              </w:rPr>
            </w:pPr>
            <w:r w:rsidRPr="00D16234">
              <w:rPr>
                <w:color w:val="000000"/>
              </w:rPr>
              <w:t>972.595</w:t>
            </w:r>
          </w:p>
        </w:tc>
        <w:tc>
          <w:tcPr>
            <w:tcW w:w="1704" w:type="dxa"/>
            <w:tcBorders>
              <w:top w:val="single" w:sz="6" w:space="0" w:color="auto"/>
              <w:left w:val="single" w:sz="6" w:space="0" w:color="auto"/>
              <w:bottom w:val="single" w:sz="6" w:space="0" w:color="auto"/>
              <w:right w:val="single" w:sz="6" w:space="0" w:color="auto"/>
            </w:tcBorders>
            <w:noWrap/>
            <w:vAlign w:val="bottom"/>
          </w:tcPr>
          <w:p w14:paraId="00D0618B" w14:textId="77777777" w:rsidR="00D16234" w:rsidRPr="00D16234" w:rsidRDefault="00D16234" w:rsidP="00D16234">
            <w:pPr>
              <w:spacing w:after="0" w:line="240" w:lineRule="auto"/>
              <w:jc w:val="right"/>
              <w:rPr>
                <w:b/>
                <w:bCs/>
                <w:color w:val="000000"/>
              </w:rPr>
            </w:pPr>
            <w:r w:rsidRPr="00D16234">
              <w:rPr>
                <w:color w:val="000000"/>
              </w:rPr>
              <w:t>19</w:t>
            </w:r>
          </w:p>
        </w:tc>
        <w:tc>
          <w:tcPr>
            <w:tcW w:w="1744" w:type="dxa"/>
            <w:tcBorders>
              <w:top w:val="single" w:sz="6" w:space="0" w:color="auto"/>
              <w:left w:val="single" w:sz="6" w:space="0" w:color="auto"/>
              <w:bottom w:val="single" w:sz="6" w:space="0" w:color="auto"/>
              <w:right w:val="single" w:sz="4" w:space="0" w:color="auto"/>
            </w:tcBorders>
            <w:noWrap/>
            <w:vAlign w:val="bottom"/>
          </w:tcPr>
          <w:p w14:paraId="553AD4DB" w14:textId="77777777" w:rsidR="00D16234" w:rsidRPr="00D16234" w:rsidRDefault="00D16234" w:rsidP="00D16234">
            <w:pPr>
              <w:spacing w:after="0" w:line="240" w:lineRule="auto"/>
              <w:jc w:val="right"/>
              <w:rPr>
                <w:b/>
                <w:bCs/>
                <w:color w:val="000000"/>
              </w:rPr>
            </w:pPr>
            <w:r w:rsidRPr="00D16234">
              <w:rPr>
                <w:color w:val="000000"/>
              </w:rPr>
              <w:t>4</w:t>
            </w:r>
          </w:p>
        </w:tc>
      </w:tr>
      <w:tr w:rsidR="00D16234" w:rsidRPr="00D16234" w14:paraId="7C1EA188" w14:textId="77777777" w:rsidTr="00D16234">
        <w:trPr>
          <w:trHeight w:val="285"/>
        </w:trPr>
        <w:tc>
          <w:tcPr>
            <w:tcW w:w="460" w:type="dxa"/>
            <w:tcBorders>
              <w:top w:val="single" w:sz="6" w:space="0" w:color="auto"/>
              <w:left w:val="single" w:sz="4" w:space="0" w:color="auto"/>
              <w:bottom w:val="single" w:sz="6" w:space="0" w:color="auto"/>
              <w:right w:val="single" w:sz="4" w:space="0" w:color="auto"/>
            </w:tcBorders>
            <w:noWrap/>
            <w:vAlign w:val="bottom"/>
          </w:tcPr>
          <w:p w14:paraId="497BC5A9" w14:textId="77777777" w:rsidR="00D16234" w:rsidRPr="00D16234" w:rsidRDefault="00D16234" w:rsidP="00D16234">
            <w:pPr>
              <w:spacing w:after="0" w:line="240" w:lineRule="auto"/>
              <w:rPr>
                <w:color w:val="000000"/>
              </w:rPr>
            </w:pPr>
            <w:r w:rsidRPr="00D16234">
              <w:rPr>
                <w:color w:val="000000"/>
              </w:rPr>
              <w:t>5</w:t>
            </w:r>
          </w:p>
        </w:tc>
        <w:tc>
          <w:tcPr>
            <w:tcW w:w="2820" w:type="dxa"/>
            <w:tcBorders>
              <w:top w:val="single" w:sz="4" w:space="0" w:color="auto"/>
              <w:left w:val="nil"/>
              <w:bottom w:val="single" w:sz="4" w:space="0" w:color="auto"/>
              <w:right w:val="single" w:sz="4" w:space="0" w:color="auto"/>
            </w:tcBorders>
            <w:noWrap/>
            <w:vAlign w:val="bottom"/>
          </w:tcPr>
          <w:p w14:paraId="2C5AD3AA" w14:textId="77777777" w:rsidR="00D16234" w:rsidRPr="00D16234" w:rsidRDefault="00D16234" w:rsidP="00D16234">
            <w:pPr>
              <w:spacing w:after="0" w:line="240" w:lineRule="auto"/>
              <w:rPr>
                <w:color w:val="000000"/>
              </w:rPr>
            </w:pPr>
            <w:r w:rsidRPr="00D16234">
              <w:rPr>
                <w:color w:val="000000"/>
              </w:rPr>
              <w:t>Gmina Miejsko</w:t>
            </w:r>
            <w:r w:rsidR="00BA0544">
              <w:rPr>
                <w:color w:val="000000"/>
              </w:rPr>
              <w:t xml:space="preserve"> </w:t>
            </w:r>
            <w:r w:rsidRPr="00D16234">
              <w:rPr>
                <w:color w:val="000000"/>
              </w:rPr>
              <w:t>- Wiejska Pieńsk</w:t>
            </w:r>
          </w:p>
        </w:tc>
        <w:tc>
          <w:tcPr>
            <w:tcW w:w="1560" w:type="dxa"/>
            <w:tcBorders>
              <w:top w:val="single" w:sz="4" w:space="0" w:color="auto"/>
              <w:left w:val="nil"/>
              <w:bottom w:val="single" w:sz="4" w:space="0" w:color="auto"/>
              <w:right w:val="single" w:sz="4" w:space="0" w:color="auto"/>
            </w:tcBorders>
            <w:noWrap/>
            <w:vAlign w:val="bottom"/>
          </w:tcPr>
          <w:p w14:paraId="3376F07C" w14:textId="77777777" w:rsidR="00D16234" w:rsidRPr="00D16234" w:rsidRDefault="00D16234" w:rsidP="00D16234">
            <w:pPr>
              <w:spacing w:after="0" w:line="240" w:lineRule="auto"/>
              <w:jc w:val="right"/>
              <w:rPr>
                <w:b/>
                <w:bCs/>
                <w:color w:val="000000"/>
              </w:rPr>
            </w:pPr>
            <w:r w:rsidRPr="00D16234">
              <w:rPr>
                <w:color w:val="000000"/>
              </w:rPr>
              <w:t>81.344</w:t>
            </w:r>
          </w:p>
        </w:tc>
        <w:tc>
          <w:tcPr>
            <w:tcW w:w="1701" w:type="dxa"/>
            <w:gridSpan w:val="2"/>
            <w:tcBorders>
              <w:top w:val="single" w:sz="6" w:space="0" w:color="auto"/>
              <w:left w:val="nil"/>
              <w:bottom w:val="single" w:sz="6" w:space="0" w:color="auto"/>
              <w:right w:val="single" w:sz="6" w:space="0" w:color="auto"/>
            </w:tcBorders>
            <w:noWrap/>
            <w:vAlign w:val="bottom"/>
          </w:tcPr>
          <w:p w14:paraId="74F482B6" w14:textId="77777777" w:rsidR="00D16234" w:rsidRPr="00D16234" w:rsidRDefault="00D16234" w:rsidP="00D16234">
            <w:pPr>
              <w:spacing w:after="0" w:line="240" w:lineRule="auto"/>
              <w:jc w:val="right"/>
              <w:rPr>
                <w:b/>
                <w:bCs/>
                <w:color w:val="000000"/>
              </w:rPr>
            </w:pPr>
            <w:r w:rsidRPr="00D16234">
              <w:rPr>
                <w:color w:val="000000"/>
              </w:rPr>
              <w:t>347.956</w:t>
            </w:r>
          </w:p>
        </w:tc>
        <w:tc>
          <w:tcPr>
            <w:tcW w:w="1704" w:type="dxa"/>
            <w:tcBorders>
              <w:top w:val="single" w:sz="6" w:space="0" w:color="auto"/>
              <w:left w:val="single" w:sz="6" w:space="0" w:color="auto"/>
              <w:bottom w:val="single" w:sz="6" w:space="0" w:color="auto"/>
              <w:right w:val="single" w:sz="6" w:space="0" w:color="auto"/>
            </w:tcBorders>
            <w:noWrap/>
            <w:vAlign w:val="bottom"/>
          </w:tcPr>
          <w:p w14:paraId="63476CC3" w14:textId="77777777" w:rsidR="00D16234" w:rsidRPr="00D16234" w:rsidRDefault="00D16234" w:rsidP="00D16234">
            <w:pPr>
              <w:spacing w:after="0" w:line="240" w:lineRule="auto"/>
              <w:jc w:val="right"/>
              <w:rPr>
                <w:b/>
                <w:bCs/>
                <w:color w:val="000000"/>
              </w:rPr>
            </w:pPr>
            <w:r w:rsidRPr="00D16234">
              <w:rPr>
                <w:color w:val="000000"/>
              </w:rPr>
              <w:t>12</w:t>
            </w:r>
          </w:p>
        </w:tc>
        <w:tc>
          <w:tcPr>
            <w:tcW w:w="1744" w:type="dxa"/>
            <w:tcBorders>
              <w:top w:val="single" w:sz="6" w:space="0" w:color="auto"/>
              <w:left w:val="single" w:sz="6" w:space="0" w:color="auto"/>
              <w:bottom w:val="single" w:sz="6" w:space="0" w:color="auto"/>
              <w:right w:val="single" w:sz="4" w:space="0" w:color="auto"/>
            </w:tcBorders>
            <w:noWrap/>
            <w:vAlign w:val="bottom"/>
          </w:tcPr>
          <w:p w14:paraId="46245D5D" w14:textId="77777777" w:rsidR="00D16234" w:rsidRPr="00D16234" w:rsidRDefault="00D16234" w:rsidP="00D16234">
            <w:pPr>
              <w:spacing w:after="0" w:line="240" w:lineRule="auto"/>
              <w:jc w:val="right"/>
              <w:rPr>
                <w:b/>
                <w:bCs/>
                <w:color w:val="000000"/>
              </w:rPr>
            </w:pPr>
            <w:r w:rsidRPr="00D16234">
              <w:rPr>
                <w:color w:val="000000"/>
              </w:rPr>
              <w:t>6</w:t>
            </w:r>
          </w:p>
        </w:tc>
      </w:tr>
      <w:tr w:rsidR="00D16234" w:rsidRPr="00D16234" w14:paraId="094D02E1" w14:textId="77777777" w:rsidTr="00D16234">
        <w:trPr>
          <w:trHeight w:val="285"/>
        </w:trPr>
        <w:tc>
          <w:tcPr>
            <w:tcW w:w="460" w:type="dxa"/>
            <w:tcBorders>
              <w:top w:val="single" w:sz="6" w:space="0" w:color="auto"/>
              <w:left w:val="single" w:sz="4" w:space="0" w:color="auto"/>
              <w:bottom w:val="single" w:sz="6" w:space="0" w:color="auto"/>
              <w:right w:val="single" w:sz="4" w:space="0" w:color="auto"/>
            </w:tcBorders>
            <w:noWrap/>
            <w:vAlign w:val="bottom"/>
          </w:tcPr>
          <w:p w14:paraId="3E27DC10" w14:textId="77777777" w:rsidR="00D16234" w:rsidRPr="00D16234" w:rsidRDefault="00D16234" w:rsidP="00D16234">
            <w:pPr>
              <w:spacing w:after="0" w:line="240" w:lineRule="auto"/>
              <w:rPr>
                <w:color w:val="000000"/>
              </w:rPr>
            </w:pPr>
            <w:r w:rsidRPr="00D16234">
              <w:rPr>
                <w:color w:val="000000"/>
              </w:rPr>
              <w:t>6</w:t>
            </w:r>
          </w:p>
        </w:tc>
        <w:tc>
          <w:tcPr>
            <w:tcW w:w="2820" w:type="dxa"/>
            <w:tcBorders>
              <w:top w:val="single" w:sz="4" w:space="0" w:color="auto"/>
              <w:left w:val="nil"/>
              <w:bottom w:val="single" w:sz="4" w:space="0" w:color="auto"/>
              <w:right w:val="single" w:sz="4" w:space="0" w:color="auto"/>
            </w:tcBorders>
            <w:noWrap/>
            <w:vAlign w:val="bottom"/>
          </w:tcPr>
          <w:p w14:paraId="1A321CD1" w14:textId="77777777" w:rsidR="00D16234" w:rsidRPr="00D16234" w:rsidRDefault="00D16234" w:rsidP="00D16234">
            <w:pPr>
              <w:spacing w:after="0" w:line="240" w:lineRule="auto"/>
              <w:rPr>
                <w:color w:val="000000"/>
              </w:rPr>
            </w:pPr>
            <w:r w:rsidRPr="00D16234">
              <w:rPr>
                <w:color w:val="000000"/>
              </w:rPr>
              <w:t>Gmina Miejsko</w:t>
            </w:r>
            <w:r w:rsidR="00BA0544">
              <w:rPr>
                <w:color w:val="000000"/>
              </w:rPr>
              <w:t xml:space="preserve"> </w:t>
            </w:r>
            <w:r w:rsidRPr="00D16234">
              <w:rPr>
                <w:color w:val="000000"/>
              </w:rPr>
              <w:t>- Wiejska Węgliniec</w:t>
            </w:r>
          </w:p>
        </w:tc>
        <w:tc>
          <w:tcPr>
            <w:tcW w:w="1560" w:type="dxa"/>
            <w:tcBorders>
              <w:top w:val="single" w:sz="4" w:space="0" w:color="auto"/>
              <w:left w:val="nil"/>
              <w:bottom w:val="single" w:sz="4" w:space="0" w:color="auto"/>
              <w:right w:val="single" w:sz="4" w:space="0" w:color="auto"/>
            </w:tcBorders>
            <w:noWrap/>
            <w:vAlign w:val="bottom"/>
          </w:tcPr>
          <w:p w14:paraId="0F8850F3" w14:textId="77777777" w:rsidR="00D16234" w:rsidRPr="00D16234" w:rsidRDefault="00D16234" w:rsidP="00D16234">
            <w:pPr>
              <w:spacing w:after="0" w:line="240" w:lineRule="auto"/>
              <w:jc w:val="right"/>
              <w:rPr>
                <w:b/>
                <w:bCs/>
                <w:color w:val="000000"/>
              </w:rPr>
            </w:pPr>
            <w:r w:rsidRPr="00D16234">
              <w:rPr>
                <w:color w:val="000000"/>
              </w:rPr>
              <w:t>225.656</w:t>
            </w:r>
          </w:p>
        </w:tc>
        <w:tc>
          <w:tcPr>
            <w:tcW w:w="1701" w:type="dxa"/>
            <w:gridSpan w:val="2"/>
            <w:tcBorders>
              <w:top w:val="single" w:sz="6" w:space="0" w:color="auto"/>
              <w:left w:val="nil"/>
              <w:bottom w:val="single" w:sz="6" w:space="0" w:color="auto"/>
              <w:right w:val="single" w:sz="6" w:space="0" w:color="auto"/>
            </w:tcBorders>
            <w:noWrap/>
            <w:vAlign w:val="bottom"/>
          </w:tcPr>
          <w:p w14:paraId="7B9637A4" w14:textId="77777777" w:rsidR="00D16234" w:rsidRPr="00D16234" w:rsidRDefault="00D16234" w:rsidP="00D16234">
            <w:pPr>
              <w:spacing w:after="0" w:line="240" w:lineRule="auto"/>
              <w:jc w:val="right"/>
              <w:rPr>
                <w:b/>
                <w:bCs/>
                <w:color w:val="000000"/>
              </w:rPr>
            </w:pPr>
            <w:r w:rsidRPr="00D16234">
              <w:rPr>
                <w:color w:val="000000"/>
              </w:rPr>
              <w:t>625.916</w:t>
            </w:r>
          </w:p>
        </w:tc>
        <w:tc>
          <w:tcPr>
            <w:tcW w:w="1704" w:type="dxa"/>
            <w:tcBorders>
              <w:top w:val="single" w:sz="6" w:space="0" w:color="auto"/>
              <w:left w:val="single" w:sz="6" w:space="0" w:color="auto"/>
              <w:bottom w:val="single" w:sz="6" w:space="0" w:color="auto"/>
              <w:right w:val="single" w:sz="6" w:space="0" w:color="auto"/>
            </w:tcBorders>
            <w:noWrap/>
            <w:vAlign w:val="bottom"/>
          </w:tcPr>
          <w:p w14:paraId="4CE185B7" w14:textId="77777777" w:rsidR="00D16234" w:rsidRPr="00D16234" w:rsidRDefault="00D16234" w:rsidP="00D16234">
            <w:pPr>
              <w:spacing w:after="0" w:line="240" w:lineRule="auto"/>
              <w:jc w:val="right"/>
              <w:rPr>
                <w:b/>
                <w:bCs/>
                <w:color w:val="000000"/>
              </w:rPr>
            </w:pPr>
            <w:r w:rsidRPr="00D16234">
              <w:rPr>
                <w:color w:val="000000"/>
              </w:rPr>
              <w:t>11</w:t>
            </w:r>
          </w:p>
        </w:tc>
        <w:tc>
          <w:tcPr>
            <w:tcW w:w="1744" w:type="dxa"/>
            <w:tcBorders>
              <w:top w:val="single" w:sz="6" w:space="0" w:color="auto"/>
              <w:left w:val="single" w:sz="6" w:space="0" w:color="auto"/>
              <w:bottom w:val="single" w:sz="6" w:space="0" w:color="auto"/>
              <w:right w:val="single" w:sz="4" w:space="0" w:color="auto"/>
            </w:tcBorders>
            <w:noWrap/>
            <w:vAlign w:val="bottom"/>
          </w:tcPr>
          <w:p w14:paraId="02D39021" w14:textId="77777777" w:rsidR="00D16234" w:rsidRPr="00D16234" w:rsidRDefault="00D16234" w:rsidP="00D16234">
            <w:pPr>
              <w:spacing w:after="0" w:line="240" w:lineRule="auto"/>
              <w:jc w:val="right"/>
              <w:rPr>
                <w:b/>
                <w:bCs/>
                <w:color w:val="000000"/>
              </w:rPr>
            </w:pPr>
            <w:r w:rsidRPr="00D16234">
              <w:rPr>
                <w:color w:val="000000"/>
              </w:rPr>
              <w:t>10</w:t>
            </w:r>
          </w:p>
        </w:tc>
      </w:tr>
      <w:tr w:rsidR="00D16234" w:rsidRPr="00D16234" w14:paraId="2A8F158E" w14:textId="77777777" w:rsidTr="00D16234">
        <w:trPr>
          <w:trHeight w:val="285"/>
        </w:trPr>
        <w:tc>
          <w:tcPr>
            <w:tcW w:w="460" w:type="dxa"/>
            <w:tcBorders>
              <w:top w:val="single" w:sz="6" w:space="0" w:color="auto"/>
              <w:left w:val="single" w:sz="4" w:space="0" w:color="auto"/>
              <w:bottom w:val="single" w:sz="6" w:space="0" w:color="auto"/>
              <w:right w:val="single" w:sz="4" w:space="0" w:color="auto"/>
            </w:tcBorders>
            <w:noWrap/>
            <w:vAlign w:val="bottom"/>
          </w:tcPr>
          <w:p w14:paraId="6A7430C1" w14:textId="77777777" w:rsidR="00D16234" w:rsidRPr="00D16234" w:rsidRDefault="00D16234" w:rsidP="00D16234">
            <w:pPr>
              <w:spacing w:after="0" w:line="240" w:lineRule="auto"/>
              <w:rPr>
                <w:color w:val="000000"/>
              </w:rPr>
            </w:pPr>
            <w:r w:rsidRPr="00D16234">
              <w:rPr>
                <w:color w:val="000000"/>
              </w:rPr>
              <w:t>7</w:t>
            </w:r>
          </w:p>
        </w:tc>
        <w:tc>
          <w:tcPr>
            <w:tcW w:w="2820" w:type="dxa"/>
            <w:tcBorders>
              <w:top w:val="single" w:sz="4" w:space="0" w:color="auto"/>
              <w:left w:val="nil"/>
              <w:bottom w:val="single" w:sz="4" w:space="0" w:color="auto"/>
              <w:right w:val="single" w:sz="4" w:space="0" w:color="auto"/>
            </w:tcBorders>
            <w:noWrap/>
            <w:vAlign w:val="bottom"/>
          </w:tcPr>
          <w:p w14:paraId="067F43BC" w14:textId="77777777" w:rsidR="00D16234" w:rsidRPr="00D16234" w:rsidRDefault="00D16234" w:rsidP="00D16234">
            <w:pPr>
              <w:spacing w:after="0" w:line="240" w:lineRule="auto"/>
              <w:rPr>
                <w:color w:val="000000"/>
              </w:rPr>
            </w:pPr>
            <w:r w:rsidRPr="00D16234">
              <w:rPr>
                <w:color w:val="000000"/>
              </w:rPr>
              <w:t>Gmina Miejska Zawidów</w:t>
            </w:r>
          </w:p>
        </w:tc>
        <w:tc>
          <w:tcPr>
            <w:tcW w:w="1560" w:type="dxa"/>
            <w:tcBorders>
              <w:top w:val="single" w:sz="4" w:space="0" w:color="auto"/>
              <w:left w:val="nil"/>
              <w:bottom w:val="single" w:sz="4" w:space="0" w:color="auto"/>
              <w:right w:val="single" w:sz="4" w:space="0" w:color="auto"/>
            </w:tcBorders>
            <w:noWrap/>
            <w:vAlign w:val="bottom"/>
          </w:tcPr>
          <w:p w14:paraId="5B562F81" w14:textId="77777777" w:rsidR="00D16234" w:rsidRPr="00D16234" w:rsidRDefault="00D16234" w:rsidP="00D16234">
            <w:pPr>
              <w:spacing w:after="0" w:line="240" w:lineRule="auto"/>
              <w:jc w:val="right"/>
              <w:rPr>
                <w:b/>
                <w:bCs/>
                <w:color w:val="000000"/>
              </w:rPr>
            </w:pPr>
            <w:r w:rsidRPr="00D16234">
              <w:rPr>
                <w:color w:val="000000"/>
              </w:rPr>
              <w:t>39.614</w:t>
            </w:r>
          </w:p>
        </w:tc>
        <w:tc>
          <w:tcPr>
            <w:tcW w:w="1701" w:type="dxa"/>
            <w:gridSpan w:val="2"/>
            <w:tcBorders>
              <w:top w:val="single" w:sz="6" w:space="0" w:color="auto"/>
              <w:left w:val="nil"/>
              <w:bottom w:val="single" w:sz="6" w:space="0" w:color="auto"/>
              <w:right w:val="single" w:sz="6" w:space="0" w:color="auto"/>
            </w:tcBorders>
            <w:noWrap/>
            <w:vAlign w:val="bottom"/>
          </w:tcPr>
          <w:p w14:paraId="14694826" w14:textId="2A0944D4" w:rsidR="00D16234" w:rsidRPr="00D16234" w:rsidRDefault="003D081E" w:rsidP="00D16234">
            <w:pPr>
              <w:spacing w:after="0" w:line="240" w:lineRule="auto"/>
              <w:jc w:val="right"/>
              <w:rPr>
                <w:b/>
                <w:bCs/>
                <w:color w:val="000000"/>
              </w:rPr>
            </w:pPr>
            <w:r>
              <w:rPr>
                <w:color w:val="000000"/>
              </w:rPr>
              <w:t>110.</w:t>
            </w:r>
            <w:r w:rsidR="00D16234" w:rsidRPr="00D16234">
              <w:rPr>
                <w:color w:val="000000"/>
              </w:rPr>
              <w:t>547</w:t>
            </w:r>
          </w:p>
        </w:tc>
        <w:tc>
          <w:tcPr>
            <w:tcW w:w="1704" w:type="dxa"/>
            <w:tcBorders>
              <w:top w:val="single" w:sz="6" w:space="0" w:color="auto"/>
              <w:left w:val="single" w:sz="6" w:space="0" w:color="auto"/>
              <w:bottom w:val="single" w:sz="6" w:space="0" w:color="auto"/>
              <w:right w:val="single" w:sz="6" w:space="0" w:color="auto"/>
            </w:tcBorders>
            <w:noWrap/>
            <w:vAlign w:val="bottom"/>
          </w:tcPr>
          <w:p w14:paraId="26019CF1" w14:textId="77777777" w:rsidR="00D16234" w:rsidRPr="00D16234" w:rsidRDefault="00D16234" w:rsidP="00D16234">
            <w:pPr>
              <w:spacing w:after="0" w:line="240" w:lineRule="auto"/>
              <w:jc w:val="right"/>
              <w:rPr>
                <w:b/>
                <w:bCs/>
                <w:color w:val="000000"/>
              </w:rPr>
            </w:pPr>
            <w:r w:rsidRPr="00D16234">
              <w:rPr>
                <w:color w:val="000000"/>
              </w:rPr>
              <w:t>3</w:t>
            </w:r>
          </w:p>
        </w:tc>
        <w:tc>
          <w:tcPr>
            <w:tcW w:w="1744" w:type="dxa"/>
            <w:tcBorders>
              <w:top w:val="single" w:sz="6" w:space="0" w:color="auto"/>
              <w:left w:val="single" w:sz="6" w:space="0" w:color="auto"/>
              <w:bottom w:val="single" w:sz="6" w:space="0" w:color="auto"/>
              <w:right w:val="single" w:sz="4" w:space="0" w:color="auto"/>
            </w:tcBorders>
            <w:noWrap/>
            <w:vAlign w:val="bottom"/>
          </w:tcPr>
          <w:p w14:paraId="26EE99CD" w14:textId="77777777" w:rsidR="00D16234" w:rsidRPr="00D16234" w:rsidRDefault="00D16234" w:rsidP="00D16234">
            <w:pPr>
              <w:spacing w:after="0" w:line="240" w:lineRule="auto"/>
              <w:jc w:val="right"/>
              <w:rPr>
                <w:b/>
                <w:bCs/>
                <w:color w:val="000000"/>
              </w:rPr>
            </w:pPr>
            <w:r w:rsidRPr="00D16234">
              <w:rPr>
                <w:color w:val="000000"/>
              </w:rPr>
              <w:t>2</w:t>
            </w:r>
          </w:p>
        </w:tc>
      </w:tr>
      <w:tr w:rsidR="00D16234" w:rsidRPr="00D16234" w14:paraId="7F4D0030" w14:textId="77777777" w:rsidTr="00D16234">
        <w:trPr>
          <w:trHeight w:val="285"/>
        </w:trPr>
        <w:tc>
          <w:tcPr>
            <w:tcW w:w="460" w:type="dxa"/>
            <w:tcBorders>
              <w:top w:val="single" w:sz="6" w:space="0" w:color="auto"/>
              <w:left w:val="single" w:sz="4" w:space="0" w:color="auto"/>
              <w:bottom w:val="single" w:sz="6" w:space="0" w:color="auto"/>
              <w:right w:val="single" w:sz="4" w:space="0" w:color="auto"/>
            </w:tcBorders>
            <w:noWrap/>
            <w:vAlign w:val="bottom"/>
          </w:tcPr>
          <w:p w14:paraId="4E3AB862" w14:textId="77777777" w:rsidR="00D16234" w:rsidRPr="00D16234" w:rsidRDefault="00D16234" w:rsidP="00D16234">
            <w:pPr>
              <w:spacing w:after="0" w:line="240" w:lineRule="auto"/>
              <w:rPr>
                <w:color w:val="000000"/>
              </w:rPr>
            </w:pPr>
            <w:r w:rsidRPr="00D16234">
              <w:rPr>
                <w:color w:val="000000"/>
              </w:rPr>
              <w:t> </w:t>
            </w:r>
          </w:p>
        </w:tc>
        <w:tc>
          <w:tcPr>
            <w:tcW w:w="2820" w:type="dxa"/>
            <w:tcBorders>
              <w:top w:val="single" w:sz="4" w:space="0" w:color="auto"/>
              <w:left w:val="nil"/>
              <w:bottom w:val="single" w:sz="4" w:space="0" w:color="auto"/>
              <w:right w:val="single" w:sz="4" w:space="0" w:color="auto"/>
            </w:tcBorders>
            <w:noWrap/>
            <w:vAlign w:val="bottom"/>
          </w:tcPr>
          <w:p w14:paraId="3DC0729A" w14:textId="77777777" w:rsidR="00D16234" w:rsidRPr="00D16234" w:rsidRDefault="00D16234" w:rsidP="00D16234">
            <w:pPr>
              <w:spacing w:after="0" w:line="240" w:lineRule="auto"/>
              <w:jc w:val="center"/>
              <w:rPr>
                <w:color w:val="000000"/>
              </w:rPr>
            </w:pPr>
            <w:r w:rsidRPr="00D16234">
              <w:rPr>
                <w:color w:val="000000"/>
              </w:rPr>
              <w:t>SUMA</w:t>
            </w:r>
          </w:p>
        </w:tc>
        <w:tc>
          <w:tcPr>
            <w:tcW w:w="1560" w:type="dxa"/>
            <w:tcBorders>
              <w:top w:val="single" w:sz="4" w:space="0" w:color="auto"/>
              <w:left w:val="nil"/>
              <w:bottom w:val="single" w:sz="4" w:space="0" w:color="auto"/>
              <w:right w:val="single" w:sz="4" w:space="0" w:color="auto"/>
            </w:tcBorders>
            <w:noWrap/>
            <w:vAlign w:val="bottom"/>
          </w:tcPr>
          <w:p w14:paraId="1AF9401C" w14:textId="25011970" w:rsidR="00D16234" w:rsidRPr="00D16234" w:rsidRDefault="003D081E" w:rsidP="00D16234">
            <w:pPr>
              <w:spacing w:after="0" w:line="240" w:lineRule="auto"/>
              <w:jc w:val="right"/>
              <w:rPr>
                <w:b/>
                <w:bCs/>
                <w:color w:val="000000"/>
              </w:rPr>
            </w:pPr>
            <w:r>
              <w:rPr>
                <w:b/>
                <w:bCs/>
                <w:color w:val="000000"/>
              </w:rPr>
              <w:t xml:space="preserve">1.309 </w:t>
            </w:r>
            <w:r w:rsidR="00D16234" w:rsidRPr="00D16234">
              <w:rPr>
                <w:b/>
                <w:bCs/>
                <w:color w:val="000000"/>
              </w:rPr>
              <w:t>524</w:t>
            </w:r>
          </w:p>
        </w:tc>
        <w:tc>
          <w:tcPr>
            <w:tcW w:w="1701" w:type="dxa"/>
            <w:gridSpan w:val="2"/>
            <w:tcBorders>
              <w:top w:val="single" w:sz="6" w:space="0" w:color="auto"/>
              <w:left w:val="nil"/>
              <w:bottom w:val="single" w:sz="6" w:space="0" w:color="auto"/>
              <w:right w:val="single" w:sz="6" w:space="0" w:color="auto"/>
            </w:tcBorders>
            <w:noWrap/>
            <w:vAlign w:val="bottom"/>
          </w:tcPr>
          <w:p w14:paraId="671D348E" w14:textId="42B21CB4" w:rsidR="00D16234" w:rsidRPr="00D16234" w:rsidRDefault="003D081E" w:rsidP="00D16234">
            <w:pPr>
              <w:spacing w:after="0" w:line="240" w:lineRule="auto"/>
              <w:jc w:val="right"/>
              <w:rPr>
                <w:b/>
                <w:bCs/>
                <w:color w:val="000000"/>
              </w:rPr>
            </w:pPr>
            <w:r>
              <w:rPr>
                <w:b/>
                <w:bCs/>
                <w:color w:val="000000"/>
              </w:rPr>
              <w:t xml:space="preserve">3.410 </w:t>
            </w:r>
            <w:r w:rsidR="00D16234" w:rsidRPr="00D16234">
              <w:rPr>
                <w:b/>
                <w:bCs/>
                <w:color w:val="000000"/>
              </w:rPr>
              <w:t>411</w:t>
            </w:r>
          </w:p>
        </w:tc>
        <w:tc>
          <w:tcPr>
            <w:tcW w:w="1704" w:type="dxa"/>
            <w:tcBorders>
              <w:top w:val="single" w:sz="6" w:space="0" w:color="auto"/>
              <w:left w:val="single" w:sz="6" w:space="0" w:color="auto"/>
              <w:bottom w:val="single" w:sz="6" w:space="0" w:color="auto"/>
              <w:right w:val="single" w:sz="6" w:space="0" w:color="auto"/>
            </w:tcBorders>
            <w:noWrap/>
            <w:vAlign w:val="bottom"/>
          </w:tcPr>
          <w:p w14:paraId="6676293D" w14:textId="77777777" w:rsidR="00D16234" w:rsidRPr="00D16234" w:rsidRDefault="00D16234" w:rsidP="00D16234">
            <w:pPr>
              <w:spacing w:after="0" w:line="240" w:lineRule="auto"/>
              <w:jc w:val="right"/>
              <w:rPr>
                <w:b/>
                <w:bCs/>
                <w:color w:val="000000"/>
              </w:rPr>
            </w:pPr>
            <w:r w:rsidRPr="00D16234">
              <w:rPr>
                <w:b/>
                <w:bCs/>
                <w:color w:val="000000"/>
              </w:rPr>
              <w:t>93</w:t>
            </w:r>
          </w:p>
        </w:tc>
        <w:tc>
          <w:tcPr>
            <w:tcW w:w="1744" w:type="dxa"/>
            <w:tcBorders>
              <w:top w:val="single" w:sz="6" w:space="0" w:color="auto"/>
              <w:left w:val="single" w:sz="6" w:space="0" w:color="auto"/>
              <w:bottom w:val="single" w:sz="6" w:space="0" w:color="auto"/>
              <w:right w:val="single" w:sz="4" w:space="0" w:color="auto"/>
            </w:tcBorders>
            <w:noWrap/>
            <w:vAlign w:val="bottom"/>
          </w:tcPr>
          <w:p w14:paraId="5E18FA73" w14:textId="77777777" w:rsidR="00D16234" w:rsidRPr="00D16234" w:rsidRDefault="00D16234" w:rsidP="00D16234">
            <w:pPr>
              <w:spacing w:after="0" w:line="240" w:lineRule="auto"/>
              <w:jc w:val="right"/>
              <w:rPr>
                <w:b/>
                <w:bCs/>
                <w:color w:val="000000"/>
              </w:rPr>
            </w:pPr>
            <w:r w:rsidRPr="00D16234">
              <w:rPr>
                <w:b/>
                <w:bCs/>
                <w:color w:val="000000"/>
              </w:rPr>
              <w:t>40</w:t>
            </w:r>
          </w:p>
        </w:tc>
      </w:tr>
    </w:tbl>
    <w:p w14:paraId="1D797A43" w14:textId="77777777" w:rsidR="003D081E" w:rsidRDefault="003D081E" w:rsidP="00D16234">
      <w:pPr>
        <w:spacing w:after="0" w:line="240" w:lineRule="auto"/>
        <w:rPr>
          <w:color w:val="000000"/>
        </w:rPr>
      </w:pPr>
    </w:p>
    <w:p w14:paraId="2250C5BE" w14:textId="77777777" w:rsidR="00E12087" w:rsidRDefault="00E12087" w:rsidP="00D16234">
      <w:pPr>
        <w:spacing w:after="0" w:line="240" w:lineRule="auto"/>
        <w:rPr>
          <w:color w:val="000000"/>
        </w:rPr>
      </w:pPr>
    </w:p>
    <w:p w14:paraId="0FBED2A2" w14:textId="77777777" w:rsidR="00E12087" w:rsidRDefault="00E12087" w:rsidP="00D16234">
      <w:pPr>
        <w:spacing w:after="0" w:line="240" w:lineRule="auto"/>
        <w:rPr>
          <w:color w:val="000000"/>
        </w:rPr>
      </w:pPr>
    </w:p>
    <w:p w14:paraId="0A65B664" w14:textId="77777777" w:rsidR="003D081E" w:rsidRPr="00D16234" w:rsidRDefault="003D081E" w:rsidP="00D16234">
      <w:pPr>
        <w:spacing w:after="0" w:line="240" w:lineRule="auto"/>
      </w:pPr>
    </w:p>
    <w:tbl>
      <w:tblPr>
        <w:tblW w:w="12084" w:type="dxa"/>
        <w:tblInd w:w="-72" w:type="dxa"/>
        <w:tblLayout w:type="fixed"/>
        <w:tblCellMar>
          <w:left w:w="70" w:type="dxa"/>
          <w:right w:w="70" w:type="dxa"/>
        </w:tblCellMar>
        <w:tblLook w:val="04A0" w:firstRow="1" w:lastRow="0" w:firstColumn="1" w:lastColumn="0" w:noHBand="0" w:noVBand="1"/>
      </w:tblPr>
      <w:tblGrid>
        <w:gridCol w:w="446"/>
        <w:gridCol w:w="376"/>
        <w:gridCol w:w="2119"/>
        <w:gridCol w:w="250"/>
        <w:gridCol w:w="160"/>
        <w:gridCol w:w="1399"/>
        <w:gridCol w:w="294"/>
        <w:gridCol w:w="960"/>
        <w:gridCol w:w="589"/>
        <w:gridCol w:w="571"/>
        <w:gridCol w:w="1130"/>
        <w:gridCol w:w="1843"/>
        <w:gridCol w:w="367"/>
        <w:gridCol w:w="1580"/>
      </w:tblGrid>
      <w:tr w:rsidR="00D16234" w:rsidRPr="00D16234" w14:paraId="1D9FAABC" w14:textId="77777777" w:rsidTr="005A195A">
        <w:trPr>
          <w:trHeight w:val="703"/>
        </w:trPr>
        <w:tc>
          <w:tcPr>
            <w:tcW w:w="822" w:type="dxa"/>
            <w:gridSpan w:val="2"/>
            <w:tcBorders>
              <w:top w:val="nil"/>
              <w:left w:val="nil"/>
              <w:bottom w:val="nil"/>
              <w:right w:val="nil"/>
            </w:tcBorders>
            <w:shd w:val="clear" w:color="auto" w:fill="auto"/>
            <w:noWrap/>
            <w:vAlign w:val="bottom"/>
            <w:hideMark/>
          </w:tcPr>
          <w:p w14:paraId="6A25BA2D" w14:textId="77777777" w:rsidR="00D16234" w:rsidRPr="00D16234" w:rsidRDefault="00D16234" w:rsidP="00D16234">
            <w:pPr>
              <w:spacing w:after="0" w:line="240" w:lineRule="auto"/>
            </w:pPr>
          </w:p>
        </w:tc>
        <w:tc>
          <w:tcPr>
            <w:tcW w:w="2119" w:type="dxa"/>
            <w:tcBorders>
              <w:top w:val="nil"/>
              <w:left w:val="nil"/>
              <w:bottom w:val="nil"/>
              <w:right w:val="nil"/>
            </w:tcBorders>
            <w:shd w:val="clear" w:color="auto" w:fill="auto"/>
            <w:noWrap/>
            <w:vAlign w:val="bottom"/>
            <w:hideMark/>
          </w:tcPr>
          <w:p w14:paraId="44643487" w14:textId="77777777" w:rsidR="00D16234" w:rsidRPr="00D16234" w:rsidRDefault="00D16234" w:rsidP="00D16234">
            <w:pPr>
              <w:spacing w:after="0" w:line="240" w:lineRule="auto"/>
            </w:pPr>
          </w:p>
        </w:tc>
        <w:tc>
          <w:tcPr>
            <w:tcW w:w="2103" w:type="dxa"/>
            <w:gridSpan w:val="4"/>
            <w:tcBorders>
              <w:top w:val="nil"/>
              <w:left w:val="nil"/>
              <w:bottom w:val="nil"/>
              <w:right w:val="nil"/>
            </w:tcBorders>
            <w:shd w:val="clear" w:color="auto" w:fill="auto"/>
            <w:noWrap/>
            <w:vAlign w:val="bottom"/>
            <w:hideMark/>
          </w:tcPr>
          <w:p w14:paraId="533FF343" w14:textId="77777777" w:rsidR="00D16234" w:rsidRPr="00D16234" w:rsidRDefault="00D16234" w:rsidP="00D16234">
            <w:pPr>
              <w:spacing w:after="0" w:line="240" w:lineRule="auto"/>
            </w:pPr>
          </w:p>
        </w:tc>
        <w:tc>
          <w:tcPr>
            <w:tcW w:w="960" w:type="dxa"/>
            <w:tcBorders>
              <w:top w:val="nil"/>
              <w:left w:val="nil"/>
              <w:bottom w:val="nil"/>
              <w:right w:val="nil"/>
            </w:tcBorders>
            <w:shd w:val="clear" w:color="auto" w:fill="auto"/>
            <w:noWrap/>
            <w:vAlign w:val="bottom"/>
            <w:hideMark/>
          </w:tcPr>
          <w:p w14:paraId="57643179" w14:textId="77777777" w:rsidR="00D16234" w:rsidRPr="00D16234" w:rsidRDefault="00D16234" w:rsidP="00D16234">
            <w:pPr>
              <w:spacing w:after="0" w:line="240" w:lineRule="auto"/>
            </w:pPr>
          </w:p>
        </w:tc>
        <w:tc>
          <w:tcPr>
            <w:tcW w:w="1160" w:type="dxa"/>
            <w:gridSpan w:val="2"/>
            <w:tcBorders>
              <w:top w:val="nil"/>
              <w:left w:val="nil"/>
              <w:bottom w:val="nil"/>
              <w:right w:val="nil"/>
            </w:tcBorders>
            <w:shd w:val="clear" w:color="auto" w:fill="auto"/>
            <w:noWrap/>
            <w:vAlign w:val="bottom"/>
            <w:hideMark/>
          </w:tcPr>
          <w:p w14:paraId="39CACA85" w14:textId="77777777" w:rsidR="00D16234" w:rsidRPr="00D16234" w:rsidRDefault="00D16234" w:rsidP="00D16234">
            <w:pPr>
              <w:spacing w:after="0" w:line="240" w:lineRule="auto"/>
            </w:pPr>
          </w:p>
        </w:tc>
        <w:tc>
          <w:tcPr>
            <w:tcW w:w="1130" w:type="dxa"/>
            <w:tcBorders>
              <w:top w:val="nil"/>
              <w:left w:val="nil"/>
              <w:bottom w:val="nil"/>
              <w:right w:val="nil"/>
            </w:tcBorders>
            <w:shd w:val="clear" w:color="auto" w:fill="auto"/>
            <w:noWrap/>
            <w:vAlign w:val="bottom"/>
            <w:hideMark/>
          </w:tcPr>
          <w:p w14:paraId="33C828CF" w14:textId="77777777" w:rsidR="00D16234" w:rsidRPr="00D16234" w:rsidRDefault="00D16234" w:rsidP="00D16234">
            <w:pPr>
              <w:spacing w:after="0" w:line="240" w:lineRule="auto"/>
            </w:pPr>
          </w:p>
        </w:tc>
        <w:tc>
          <w:tcPr>
            <w:tcW w:w="2210" w:type="dxa"/>
            <w:gridSpan w:val="2"/>
            <w:tcBorders>
              <w:top w:val="nil"/>
              <w:left w:val="nil"/>
              <w:bottom w:val="nil"/>
              <w:right w:val="nil"/>
            </w:tcBorders>
            <w:shd w:val="clear" w:color="auto" w:fill="auto"/>
            <w:noWrap/>
            <w:vAlign w:val="bottom"/>
            <w:hideMark/>
          </w:tcPr>
          <w:p w14:paraId="20D25488" w14:textId="77777777" w:rsidR="00D16234" w:rsidRPr="00D16234" w:rsidRDefault="00D16234" w:rsidP="00D16234">
            <w:pPr>
              <w:spacing w:after="0" w:line="240" w:lineRule="auto"/>
            </w:pPr>
          </w:p>
        </w:tc>
        <w:tc>
          <w:tcPr>
            <w:tcW w:w="1580" w:type="dxa"/>
            <w:tcBorders>
              <w:top w:val="nil"/>
              <w:left w:val="nil"/>
              <w:bottom w:val="nil"/>
              <w:right w:val="nil"/>
            </w:tcBorders>
            <w:shd w:val="clear" w:color="auto" w:fill="auto"/>
            <w:noWrap/>
            <w:vAlign w:val="bottom"/>
            <w:hideMark/>
          </w:tcPr>
          <w:p w14:paraId="4001BC40" w14:textId="77777777" w:rsidR="00D16234" w:rsidRPr="00D16234" w:rsidRDefault="00D16234" w:rsidP="00D16234">
            <w:pPr>
              <w:spacing w:after="0" w:line="240" w:lineRule="auto"/>
            </w:pPr>
          </w:p>
        </w:tc>
      </w:tr>
      <w:tr w:rsidR="00D16234" w:rsidRPr="00D16234" w14:paraId="049FA7B9" w14:textId="77777777" w:rsidTr="005A195A">
        <w:trPr>
          <w:gridAfter w:val="2"/>
          <w:wAfter w:w="1947" w:type="dxa"/>
          <w:trHeight w:val="570"/>
        </w:trPr>
        <w:tc>
          <w:tcPr>
            <w:tcW w:w="10137"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165ACB7" w14:textId="77777777" w:rsidR="00D16234" w:rsidRPr="00D16234" w:rsidRDefault="00D16234" w:rsidP="005A195A">
            <w:pPr>
              <w:spacing w:after="0" w:line="240" w:lineRule="auto"/>
              <w:jc w:val="center"/>
              <w:rPr>
                <w:rFonts w:ascii="Czcionka tekstu podstawowego" w:hAnsi="Czcionka tekstu podstawowego" w:cs="Arial"/>
                <w:b/>
                <w:bCs/>
                <w:color w:val="000000"/>
              </w:rPr>
            </w:pPr>
            <w:r w:rsidRPr="00D16234">
              <w:rPr>
                <w:rFonts w:ascii="Czcionka tekstu podstawowego" w:hAnsi="Czcionka tekstu podstawowego" w:cs="Arial"/>
                <w:b/>
                <w:bCs/>
                <w:color w:val="000000"/>
              </w:rPr>
              <w:t>2016</w:t>
            </w:r>
          </w:p>
        </w:tc>
      </w:tr>
      <w:tr w:rsidR="00D16234" w:rsidRPr="00D16234" w14:paraId="1343D213" w14:textId="77777777" w:rsidTr="005A195A">
        <w:trPr>
          <w:gridAfter w:val="2"/>
          <w:wAfter w:w="1947" w:type="dxa"/>
          <w:trHeight w:val="276"/>
        </w:trPr>
        <w:tc>
          <w:tcPr>
            <w:tcW w:w="10137" w:type="dxa"/>
            <w:gridSpan w:val="12"/>
            <w:vMerge/>
            <w:tcBorders>
              <w:top w:val="single" w:sz="4" w:space="0" w:color="auto"/>
              <w:left w:val="single" w:sz="4" w:space="0" w:color="auto"/>
              <w:bottom w:val="single" w:sz="4" w:space="0" w:color="auto"/>
              <w:right w:val="single" w:sz="4" w:space="0" w:color="auto"/>
            </w:tcBorders>
            <w:vAlign w:val="center"/>
            <w:hideMark/>
          </w:tcPr>
          <w:p w14:paraId="7BF2235E" w14:textId="77777777" w:rsidR="00D16234" w:rsidRPr="00D16234" w:rsidRDefault="00D16234" w:rsidP="00D16234">
            <w:pPr>
              <w:spacing w:after="0" w:line="240" w:lineRule="auto"/>
              <w:rPr>
                <w:rFonts w:ascii="Czcionka tekstu podstawowego" w:hAnsi="Czcionka tekstu podstawowego" w:cs="Arial"/>
                <w:b/>
                <w:bCs/>
                <w:color w:val="000000"/>
              </w:rPr>
            </w:pPr>
          </w:p>
        </w:tc>
      </w:tr>
      <w:tr w:rsidR="00D16234" w:rsidRPr="00D16234" w14:paraId="6131045B" w14:textId="77777777" w:rsidTr="005A195A">
        <w:trPr>
          <w:gridAfter w:val="2"/>
          <w:wAfter w:w="1947" w:type="dxa"/>
          <w:trHeight w:val="78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BDEDF5F" w14:textId="6F53BBA0" w:rsidR="00D16234" w:rsidRPr="00D16234" w:rsidRDefault="00D16234" w:rsidP="00D16234">
            <w:pPr>
              <w:spacing w:after="0" w:line="240" w:lineRule="auto"/>
              <w:rPr>
                <w:rFonts w:ascii="Czcionka tekstu podstawowego" w:hAnsi="Czcionka tekstu podstawowego" w:cs="Arial"/>
                <w:color w:val="000000"/>
              </w:rPr>
            </w:pPr>
            <w:proofErr w:type="spellStart"/>
            <w:r w:rsidRPr="00D16234">
              <w:rPr>
                <w:rFonts w:ascii="Czcionka tekstu podstawowego" w:hAnsi="Czcionka tekstu podstawowego" w:cs="Arial"/>
                <w:color w:val="000000"/>
              </w:rPr>
              <w:t>L</w:t>
            </w:r>
            <w:r w:rsidR="005A195A">
              <w:rPr>
                <w:rFonts w:ascii="Czcionka tekstu podstawowego" w:hAnsi="Czcionka tekstu podstawowego" w:cs="Arial"/>
                <w:color w:val="000000"/>
              </w:rPr>
              <w:t>p</w:t>
            </w:r>
            <w:proofErr w:type="spellEnd"/>
          </w:p>
        </w:tc>
        <w:tc>
          <w:tcPr>
            <w:tcW w:w="27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2C0965" w14:textId="77777777" w:rsidR="00D16234" w:rsidRPr="00D16234" w:rsidRDefault="00D16234" w:rsidP="00D16234">
            <w:pPr>
              <w:spacing w:after="0" w:line="240" w:lineRule="auto"/>
              <w:rPr>
                <w:color w:val="000000"/>
              </w:rPr>
            </w:pPr>
            <w:r w:rsidRPr="00D16234">
              <w:rPr>
                <w:color w:val="000000"/>
              </w:rPr>
              <w:t>GMINA</w:t>
            </w:r>
          </w:p>
          <w:p w14:paraId="54711EEA" w14:textId="77777777" w:rsidR="00D16234" w:rsidRPr="00D16234" w:rsidRDefault="00D16234" w:rsidP="00D16234">
            <w:pPr>
              <w:spacing w:after="0" w:line="240" w:lineRule="auto"/>
              <w:rPr>
                <w:color w:val="000000"/>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14:paraId="12BBCBD4" w14:textId="77777777" w:rsidR="00D16234" w:rsidRPr="00D16234" w:rsidRDefault="00D16234" w:rsidP="00D16234">
            <w:pPr>
              <w:spacing w:after="0" w:line="240" w:lineRule="auto"/>
              <w:rPr>
                <w:color w:val="000000"/>
              </w:rPr>
            </w:pPr>
            <w:r w:rsidRPr="00D16234">
              <w:rPr>
                <w:color w:val="000000"/>
              </w:rPr>
              <w:t xml:space="preserve">Wydatki gminy </w:t>
            </w:r>
          </w:p>
        </w:tc>
        <w:tc>
          <w:tcPr>
            <w:tcW w:w="1843" w:type="dxa"/>
            <w:gridSpan w:val="3"/>
            <w:tcBorders>
              <w:top w:val="nil"/>
              <w:left w:val="nil"/>
              <w:bottom w:val="single" w:sz="4" w:space="0" w:color="auto"/>
              <w:right w:val="single" w:sz="4" w:space="0" w:color="auto"/>
            </w:tcBorders>
            <w:shd w:val="clear" w:color="auto" w:fill="auto"/>
            <w:vAlign w:val="bottom"/>
            <w:hideMark/>
          </w:tcPr>
          <w:p w14:paraId="49874F2B" w14:textId="77777777" w:rsidR="00D16234" w:rsidRPr="00D16234" w:rsidRDefault="00D16234" w:rsidP="00D16234">
            <w:pPr>
              <w:spacing w:after="0" w:line="240" w:lineRule="auto"/>
              <w:rPr>
                <w:color w:val="000000"/>
              </w:rPr>
            </w:pPr>
            <w:r w:rsidRPr="00D16234">
              <w:rPr>
                <w:color w:val="000000"/>
              </w:rPr>
              <w:t xml:space="preserve">Wydatki </w:t>
            </w:r>
          </w:p>
          <w:p w14:paraId="66F50594" w14:textId="77777777" w:rsidR="00D16234" w:rsidRPr="00D16234" w:rsidRDefault="00D16234" w:rsidP="00D16234">
            <w:pPr>
              <w:spacing w:after="0" w:line="240" w:lineRule="auto"/>
              <w:rPr>
                <w:color w:val="000000"/>
              </w:rPr>
            </w:pPr>
            <w:r w:rsidRPr="00D16234">
              <w:rPr>
                <w:color w:val="000000"/>
              </w:rPr>
              <w:t xml:space="preserve">powiatu </w:t>
            </w:r>
          </w:p>
          <w:p w14:paraId="60E3DA40" w14:textId="77777777" w:rsidR="00D16234" w:rsidRPr="00D16234" w:rsidRDefault="00D16234" w:rsidP="00D16234">
            <w:pPr>
              <w:spacing w:after="0" w:line="240" w:lineRule="auto"/>
              <w:rPr>
                <w:color w:val="000000"/>
              </w:rPr>
            </w:pPr>
          </w:p>
        </w:tc>
        <w:tc>
          <w:tcPr>
            <w:tcW w:w="1701" w:type="dxa"/>
            <w:gridSpan w:val="2"/>
            <w:tcBorders>
              <w:top w:val="nil"/>
              <w:left w:val="nil"/>
              <w:bottom w:val="single" w:sz="4" w:space="0" w:color="auto"/>
              <w:right w:val="single" w:sz="4" w:space="0" w:color="auto"/>
            </w:tcBorders>
            <w:shd w:val="clear" w:color="auto" w:fill="auto"/>
            <w:vAlign w:val="bottom"/>
            <w:hideMark/>
          </w:tcPr>
          <w:p w14:paraId="2038C123" w14:textId="77777777" w:rsidR="00D16234" w:rsidRPr="00D16234" w:rsidRDefault="00D16234" w:rsidP="00D16234">
            <w:pPr>
              <w:spacing w:after="0" w:line="240" w:lineRule="auto"/>
              <w:rPr>
                <w:color w:val="000000"/>
              </w:rPr>
            </w:pPr>
            <w:r w:rsidRPr="00D16234">
              <w:rPr>
                <w:color w:val="000000"/>
              </w:rPr>
              <w:t xml:space="preserve">Umieszczenia w rodzinnej pieczy zastępczej </w:t>
            </w:r>
          </w:p>
        </w:tc>
        <w:tc>
          <w:tcPr>
            <w:tcW w:w="1843" w:type="dxa"/>
            <w:tcBorders>
              <w:top w:val="nil"/>
              <w:left w:val="nil"/>
              <w:bottom w:val="single" w:sz="4" w:space="0" w:color="auto"/>
              <w:right w:val="single" w:sz="4" w:space="0" w:color="auto"/>
            </w:tcBorders>
            <w:shd w:val="clear" w:color="auto" w:fill="auto"/>
            <w:vAlign w:val="bottom"/>
            <w:hideMark/>
          </w:tcPr>
          <w:p w14:paraId="3C56272B" w14:textId="77777777" w:rsidR="00D16234" w:rsidRPr="00D16234" w:rsidRDefault="00D16234" w:rsidP="00D16234">
            <w:pPr>
              <w:spacing w:after="0" w:line="240" w:lineRule="auto"/>
              <w:rPr>
                <w:color w:val="000000"/>
              </w:rPr>
            </w:pPr>
            <w:r w:rsidRPr="00D16234">
              <w:rPr>
                <w:color w:val="000000"/>
              </w:rPr>
              <w:t xml:space="preserve"> Umieszczenia </w:t>
            </w:r>
          </w:p>
          <w:p w14:paraId="50297316" w14:textId="77777777" w:rsidR="00D16234" w:rsidRPr="00D16234" w:rsidRDefault="00D16234" w:rsidP="00D16234">
            <w:pPr>
              <w:spacing w:after="0" w:line="240" w:lineRule="auto"/>
              <w:rPr>
                <w:color w:val="000000"/>
              </w:rPr>
            </w:pPr>
            <w:r w:rsidRPr="00D16234">
              <w:rPr>
                <w:color w:val="000000"/>
              </w:rPr>
              <w:t xml:space="preserve">w instytucjonalnej pieczy zastępczej  </w:t>
            </w:r>
          </w:p>
        </w:tc>
      </w:tr>
      <w:tr w:rsidR="00D16234" w:rsidRPr="00D16234" w14:paraId="04C36FBD" w14:textId="77777777" w:rsidTr="005A195A">
        <w:trPr>
          <w:gridAfter w:val="2"/>
          <w:wAfter w:w="1947" w:type="dxa"/>
          <w:trHeight w:val="25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0811072" w14:textId="77777777" w:rsidR="00D16234" w:rsidRPr="00D16234" w:rsidRDefault="00D16234" w:rsidP="00D16234">
            <w:pPr>
              <w:spacing w:after="0" w:line="240" w:lineRule="auto"/>
              <w:jc w:val="right"/>
              <w:rPr>
                <w:color w:val="000000"/>
              </w:rPr>
            </w:pPr>
            <w:r w:rsidRPr="00D16234">
              <w:rPr>
                <w:color w:val="000000"/>
              </w:rPr>
              <w:t>1</w:t>
            </w:r>
          </w:p>
        </w:tc>
        <w:tc>
          <w:tcPr>
            <w:tcW w:w="27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260A2C7" w14:textId="77777777" w:rsidR="00D16234" w:rsidRPr="00D16234" w:rsidRDefault="00D16234" w:rsidP="00D16234">
            <w:pPr>
              <w:spacing w:after="0" w:line="240" w:lineRule="auto"/>
              <w:rPr>
                <w:color w:val="000000"/>
              </w:rPr>
            </w:pPr>
            <w:r w:rsidRPr="00D16234">
              <w:rPr>
                <w:color w:val="000000"/>
              </w:rPr>
              <w:t>Gmina Wiejska Zgorzelec</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51A36E" w14:textId="7090E178" w:rsidR="00D16234" w:rsidRPr="00D16234" w:rsidRDefault="003D081E" w:rsidP="00D16234">
            <w:pPr>
              <w:spacing w:after="0" w:line="240" w:lineRule="auto"/>
              <w:jc w:val="right"/>
              <w:rPr>
                <w:color w:val="000000"/>
              </w:rPr>
            </w:pPr>
            <w:r>
              <w:rPr>
                <w:color w:val="000000"/>
              </w:rPr>
              <w:t>159.</w:t>
            </w:r>
            <w:r w:rsidR="00D16234" w:rsidRPr="00D16234">
              <w:rPr>
                <w:color w:val="000000"/>
              </w:rPr>
              <w:t>869</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46F78575" w14:textId="2425AF68" w:rsidR="00D16234" w:rsidRPr="00D16234" w:rsidRDefault="003D081E" w:rsidP="00D16234">
            <w:pPr>
              <w:spacing w:after="0" w:line="240" w:lineRule="auto"/>
              <w:jc w:val="right"/>
              <w:rPr>
                <w:color w:val="000000"/>
              </w:rPr>
            </w:pPr>
            <w:r>
              <w:rPr>
                <w:color w:val="000000"/>
              </w:rPr>
              <w:t>466.</w:t>
            </w:r>
            <w:r w:rsidR="00D16234" w:rsidRPr="00D16234">
              <w:rPr>
                <w:color w:val="000000"/>
              </w:rPr>
              <w:t>842</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0C7B2D2" w14:textId="77777777" w:rsidR="00D16234" w:rsidRPr="00D16234" w:rsidRDefault="00D16234" w:rsidP="00D16234">
            <w:pPr>
              <w:spacing w:after="0" w:line="240" w:lineRule="auto"/>
              <w:jc w:val="right"/>
              <w:rPr>
                <w:color w:val="000000"/>
              </w:rPr>
            </w:pPr>
            <w:r w:rsidRPr="00D16234">
              <w:rPr>
                <w:color w:val="000000"/>
              </w:rPr>
              <w:t>3</w:t>
            </w:r>
          </w:p>
        </w:tc>
        <w:tc>
          <w:tcPr>
            <w:tcW w:w="1843" w:type="dxa"/>
            <w:tcBorders>
              <w:top w:val="nil"/>
              <w:left w:val="nil"/>
              <w:bottom w:val="single" w:sz="4" w:space="0" w:color="auto"/>
              <w:right w:val="single" w:sz="4" w:space="0" w:color="auto"/>
            </w:tcBorders>
            <w:shd w:val="clear" w:color="auto" w:fill="auto"/>
            <w:noWrap/>
            <w:vAlign w:val="bottom"/>
            <w:hideMark/>
          </w:tcPr>
          <w:p w14:paraId="2823E98C" w14:textId="77777777" w:rsidR="00D16234" w:rsidRPr="00D16234" w:rsidRDefault="00D16234" w:rsidP="00D16234">
            <w:pPr>
              <w:spacing w:after="0" w:line="240" w:lineRule="auto"/>
              <w:jc w:val="right"/>
              <w:rPr>
                <w:color w:val="000000"/>
              </w:rPr>
            </w:pPr>
            <w:r w:rsidRPr="00D16234">
              <w:rPr>
                <w:color w:val="000000"/>
              </w:rPr>
              <w:t>0</w:t>
            </w:r>
          </w:p>
        </w:tc>
      </w:tr>
      <w:tr w:rsidR="00D16234" w:rsidRPr="00D16234" w14:paraId="2FA0F2E3" w14:textId="77777777" w:rsidTr="005A195A">
        <w:trPr>
          <w:gridAfter w:val="2"/>
          <w:wAfter w:w="1947" w:type="dxa"/>
          <w:trHeight w:val="25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8A24AE6" w14:textId="77777777" w:rsidR="00D16234" w:rsidRPr="00D16234" w:rsidRDefault="00D16234" w:rsidP="00D16234">
            <w:pPr>
              <w:spacing w:after="0" w:line="240" w:lineRule="auto"/>
              <w:jc w:val="right"/>
              <w:rPr>
                <w:color w:val="000000"/>
              </w:rPr>
            </w:pPr>
            <w:r w:rsidRPr="00D16234">
              <w:rPr>
                <w:color w:val="000000"/>
              </w:rPr>
              <w:t>2</w:t>
            </w:r>
          </w:p>
        </w:tc>
        <w:tc>
          <w:tcPr>
            <w:tcW w:w="2745" w:type="dxa"/>
            <w:gridSpan w:val="3"/>
            <w:tcBorders>
              <w:top w:val="nil"/>
              <w:left w:val="nil"/>
              <w:bottom w:val="single" w:sz="4" w:space="0" w:color="auto"/>
              <w:right w:val="single" w:sz="4" w:space="0" w:color="auto"/>
            </w:tcBorders>
            <w:shd w:val="clear" w:color="auto" w:fill="auto"/>
            <w:noWrap/>
            <w:vAlign w:val="bottom"/>
            <w:hideMark/>
          </w:tcPr>
          <w:p w14:paraId="65203DF5" w14:textId="77777777" w:rsidR="00D16234" w:rsidRPr="00D16234" w:rsidRDefault="00D16234" w:rsidP="00D16234">
            <w:pPr>
              <w:spacing w:after="0" w:line="240" w:lineRule="auto"/>
              <w:rPr>
                <w:color w:val="000000"/>
              </w:rPr>
            </w:pPr>
            <w:r w:rsidRPr="00D16234">
              <w:rPr>
                <w:color w:val="000000"/>
              </w:rPr>
              <w:t>Gmina Miejska Zgorzelec</w:t>
            </w:r>
          </w:p>
        </w:tc>
        <w:tc>
          <w:tcPr>
            <w:tcW w:w="160" w:type="dxa"/>
            <w:tcBorders>
              <w:top w:val="nil"/>
              <w:left w:val="nil"/>
              <w:bottom w:val="single" w:sz="4" w:space="0" w:color="auto"/>
              <w:right w:val="single" w:sz="4" w:space="0" w:color="auto"/>
            </w:tcBorders>
            <w:shd w:val="clear" w:color="auto" w:fill="auto"/>
            <w:noWrap/>
            <w:vAlign w:val="bottom"/>
            <w:hideMark/>
          </w:tcPr>
          <w:p w14:paraId="20F5C921" w14:textId="77777777" w:rsidR="00D16234" w:rsidRPr="00D16234" w:rsidRDefault="00D16234" w:rsidP="00D16234">
            <w:pPr>
              <w:spacing w:after="0" w:line="240" w:lineRule="auto"/>
              <w:rPr>
                <w:color w:val="000000"/>
              </w:rPr>
            </w:pPr>
            <w:r w:rsidRPr="00D16234">
              <w:rPr>
                <w:color w:val="000000"/>
              </w:rPr>
              <w:t> </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14:paraId="1031CAC3" w14:textId="590B5397" w:rsidR="00D16234" w:rsidRPr="00D16234" w:rsidRDefault="003D081E" w:rsidP="00D16234">
            <w:pPr>
              <w:spacing w:after="0" w:line="240" w:lineRule="auto"/>
              <w:jc w:val="right"/>
              <w:rPr>
                <w:color w:val="000000"/>
              </w:rPr>
            </w:pPr>
            <w:r>
              <w:rPr>
                <w:color w:val="000000"/>
              </w:rPr>
              <w:t>391.</w:t>
            </w:r>
            <w:r w:rsidR="00D16234" w:rsidRPr="00D16234">
              <w:rPr>
                <w:color w:val="000000"/>
              </w:rPr>
              <w:t>309</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613C5129" w14:textId="0A5166B2" w:rsidR="00D16234" w:rsidRPr="00D16234" w:rsidRDefault="003D081E" w:rsidP="00D16234">
            <w:pPr>
              <w:spacing w:after="0" w:line="240" w:lineRule="auto"/>
              <w:jc w:val="right"/>
              <w:rPr>
                <w:color w:val="000000"/>
              </w:rPr>
            </w:pPr>
            <w:r>
              <w:rPr>
                <w:color w:val="000000"/>
              </w:rPr>
              <w:t xml:space="preserve">1.026 </w:t>
            </w:r>
            <w:r w:rsidR="00D16234" w:rsidRPr="00D16234">
              <w:rPr>
                <w:color w:val="000000"/>
              </w:rPr>
              <w:t>190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202862E" w14:textId="77777777" w:rsidR="00D16234" w:rsidRPr="00D16234" w:rsidRDefault="00D16234" w:rsidP="00D16234">
            <w:pPr>
              <w:spacing w:after="0" w:line="240" w:lineRule="auto"/>
              <w:jc w:val="right"/>
              <w:rPr>
                <w:color w:val="000000"/>
              </w:rPr>
            </w:pPr>
            <w:r w:rsidRPr="00D16234">
              <w:rPr>
                <w:color w:val="000000"/>
              </w:rPr>
              <w:t>15</w:t>
            </w:r>
          </w:p>
        </w:tc>
        <w:tc>
          <w:tcPr>
            <w:tcW w:w="1843" w:type="dxa"/>
            <w:tcBorders>
              <w:top w:val="nil"/>
              <w:left w:val="nil"/>
              <w:bottom w:val="single" w:sz="4" w:space="0" w:color="auto"/>
              <w:right w:val="single" w:sz="4" w:space="0" w:color="auto"/>
            </w:tcBorders>
            <w:shd w:val="clear" w:color="auto" w:fill="auto"/>
            <w:noWrap/>
            <w:vAlign w:val="bottom"/>
            <w:hideMark/>
          </w:tcPr>
          <w:p w14:paraId="15E28F52" w14:textId="77777777" w:rsidR="00D16234" w:rsidRPr="00D16234" w:rsidRDefault="00D16234" w:rsidP="00D16234">
            <w:pPr>
              <w:spacing w:after="0" w:line="240" w:lineRule="auto"/>
              <w:jc w:val="right"/>
              <w:rPr>
                <w:color w:val="000000"/>
              </w:rPr>
            </w:pPr>
            <w:r w:rsidRPr="00D16234">
              <w:rPr>
                <w:color w:val="000000"/>
              </w:rPr>
              <w:t>11</w:t>
            </w:r>
          </w:p>
        </w:tc>
      </w:tr>
      <w:tr w:rsidR="00D16234" w:rsidRPr="00D16234" w14:paraId="356D834B" w14:textId="77777777" w:rsidTr="005A195A">
        <w:trPr>
          <w:gridAfter w:val="2"/>
          <w:wAfter w:w="1947" w:type="dxa"/>
          <w:trHeight w:val="25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C92CDD9" w14:textId="77777777" w:rsidR="00D16234" w:rsidRPr="00D16234" w:rsidRDefault="00D16234" w:rsidP="00D16234">
            <w:pPr>
              <w:spacing w:after="0" w:line="240" w:lineRule="auto"/>
              <w:jc w:val="right"/>
              <w:rPr>
                <w:color w:val="000000"/>
              </w:rPr>
            </w:pPr>
            <w:r w:rsidRPr="00D16234">
              <w:rPr>
                <w:color w:val="000000"/>
              </w:rPr>
              <w:t>3</w:t>
            </w:r>
          </w:p>
        </w:tc>
        <w:tc>
          <w:tcPr>
            <w:tcW w:w="27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6EFE070" w14:textId="77777777" w:rsidR="00D16234" w:rsidRPr="00D16234" w:rsidRDefault="00D16234" w:rsidP="00D16234">
            <w:pPr>
              <w:spacing w:after="0" w:line="240" w:lineRule="auto"/>
              <w:rPr>
                <w:color w:val="000000"/>
              </w:rPr>
            </w:pPr>
            <w:r w:rsidRPr="00D16234">
              <w:rPr>
                <w:color w:val="000000"/>
              </w:rPr>
              <w:t>Gmina Wiejska Sulików</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820407" w14:textId="45B7CB75" w:rsidR="00D16234" w:rsidRPr="00D16234" w:rsidRDefault="003D081E" w:rsidP="00D16234">
            <w:pPr>
              <w:spacing w:after="0" w:line="240" w:lineRule="auto"/>
              <w:jc w:val="right"/>
              <w:rPr>
                <w:color w:val="000000"/>
              </w:rPr>
            </w:pPr>
            <w:r>
              <w:rPr>
                <w:color w:val="000000"/>
              </w:rPr>
              <w:t>69.</w:t>
            </w:r>
            <w:r w:rsidR="00D16234" w:rsidRPr="00D16234">
              <w:rPr>
                <w:color w:val="000000"/>
              </w:rPr>
              <w:t>417</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35E14421" w14:textId="1AB339F4" w:rsidR="00D16234" w:rsidRPr="00D16234" w:rsidRDefault="003D081E" w:rsidP="00D16234">
            <w:pPr>
              <w:spacing w:after="0" w:line="240" w:lineRule="auto"/>
              <w:jc w:val="right"/>
              <w:rPr>
                <w:color w:val="000000"/>
              </w:rPr>
            </w:pPr>
            <w:r>
              <w:rPr>
                <w:color w:val="000000"/>
              </w:rPr>
              <w:t>237.</w:t>
            </w:r>
            <w:r w:rsidR="00D16234" w:rsidRPr="00D16234">
              <w:rPr>
                <w:color w:val="000000"/>
              </w:rPr>
              <w:t>346</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DFF79B0" w14:textId="77777777" w:rsidR="00D16234" w:rsidRPr="00D16234" w:rsidRDefault="00D16234" w:rsidP="00D16234">
            <w:pPr>
              <w:spacing w:after="0" w:line="240" w:lineRule="auto"/>
              <w:jc w:val="right"/>
              <w:rPr>
                <w:color w:val="000000"/>
              </w:rPr>
            </w:pPr>
            <w:r w:rsidRPr="00D16234">
              <w:rPr>
                <w:color w:val="000000"/>
              </w:rPr>
              <w:t>9</w:t>
            </w:r>
          </w:p>
        </w:tc>
        <w:tc>
          <w:tcPr>
            <w:tcW w:w="1843" w:type="dxa"/>
            <w:tcBorders>
              <w:top w:val="nil"/>
              <w:left w:val="nil"/>
              <w:bottom w:val="single" w:sz="4" w:space="0" w:color="auto"/>
              <w:right w:val="single" w:sz="4" w:space="0" w:color="auto"/>
            </w:tcBorders>
            <w:shd w:val="clear" w:color="auto" w:fill="auto"/>
            <w:noWrap/>
            <w:vAlign w:val="bottom"/>
            <w:hideMark/>
          </w:tcPr>
          <w:p w14:paraId="6CEC044A" w14:textId="77777777" w:rsidR="00D16234" w:rsidRPr="00D16234" w:rsidRDefault="00D16234" w:rsidP="00D16234">
            <w:pPr>
              <w:spacing w:after="0" w:line="240" w:lineRule="auto"/>
              <w:jc w:val="right"/>
              <w:rPr>
                <w:color w:val="000000"/>
              </w:rPr>
            </w:pPr>
            <w:r w:rsidRPr="00D16234">
              <w:rPr>
                <w:color w:val="000000"/>
              </w:rPr>
              <w:t>3</w:t>
            </w:r>
          </w:p>
        </w:tc>
      </w:tr>
      <w:tr w:rsidR="00D16234" w:rsidRPr="00D16234" w14:paraId="178EE05E" w14:textId="77777777" w:rsidTr="005A195A">
        <w:trPr>
          <w:gridAfter w:val="2"/>
          <w:wAfter w:w="1947" w:type="dxa"/>
          <w:trHeight w:val="25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552AA30" w14:textId="77777777" w:rsidR="00D16234" w:rsidRPr="00D16234" w:rsidRDefault="00D16234" w:rsidP="00D16234">
            <w:pPr>
              <w:spacing w:after="0" w:line="240" w:lineRule="auto"/>
              <w:jc w:val="right"/>
              <w:rPr>
                <w:color w:val="000000"/>
              </w:rPr>
            </w:pPr>
            <w:r w:rsidRPr="00D16234">
              <w:rPr>
                <w:color w:val="000000"/>
              </w:rPr>
              <w:t>4</w:t>
            </w:r>
          </w:p>
        </w:tc>
        <w:tc>
          <w:tcPr>
            <w:tcW w:w="27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57DA64" w14:textId="77777777" w:rsidR="00D16234" w:rsidRPr="00D16234" w:rsidRDefault="00D16234" w:rsidP="00D16234">
            <w:pPr>
              <w:spacing w:after="0" w:line="240" w:lineRule="auto"/>
              <w:rPr>
                <w:color w:val="000000"/>
              </w:rPr>
            </w:pPr>
            <w:r w:rsidRPr="00D16234">
              <w:rPr>
                <w:color w:val="000000"/>
              </w:rPr>
              <w:t>Gmina Miejsko</w:t>
            </w:r>
            <w:r w:rsidR="00BA0544">
              <w:rPr>
                <w:color w:val="000000"/>
              </w:rPr>
              <w:t xml:space="preserve"> </w:t>
            </w:r>
            <w:r w:rsidRPr="00D16234">
              <w:rPr>
                <w:color w:val="000000"/>
              </w:rPr>
              <w:t>- Wiejska Bogatynia</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61F7D5" w14:textId="63831231" w:rsidR="00D16234" w:rsidRPr="00D16234" w:rsidRDefault="003D081E" w:rsidP="00D16234">
            <w:pPr>
              <w:spacing w:after="0" w:line="240" w:lineRule="auto"/>
              <w:jc w:val="right"/>
              <w:rPr>
                <w:color w:val="000000"/>
              </w:rPr>
            </w:pPr>
            <w:r>
              <w:rPr>
                <w:color w:val="000000"/>
              </w:rPr>
              <w:t>591.</w:t>
            </w:r>
            <w:r w:rsidR="00D16234" w:rsidRPr="00D16234">
              <w:rPr>
                <w:color w:val="000000"/>
              </w:rPr>
              <w:t>224</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216D877D" w14:textId="12A301BB" w:rsidR="00D16234" w:rsidRPr="00D16234" w:rsidRDefault="003D081E" w:rsidP="00D16234">
            <w:pPr>
              <w:spacing w:after="0" w:line="240" w:lineRule="auto"/>
              <w:jc w:val="right"/>
              <w:rPr>
                <w:color w:val="000000"/>
              </w:rPr>
            </w:pPr>
            <w:r>
              <w:rPr>
                <w:color w:val="000000"/>
              </w:rPr>
              <w:t xml:space="preserve">1.360 </w:t>
            </w:r>
            <w:r w:rsidR="00D16234" w:rsidRPr="00D16234">
              <w:rPr>
                <w:color w:val="000000"/>
              </w:rPr>
              <w:t>560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1F3897A" w14:textId="77777777" w:rsidR="00D16234" w:rsidRPr="00D16234" w:rsidRDefault="00D16234" w:rsidP="00D16234">
            <w:pPr>
              <w:spacing w:after="0" w:line="240" w:lineRule="auto"/>
              <w:jc w:val="right"/>
              <w:rPr>
                <w:color w:val="000000"/>
              </w:rPr>
            </w:pPr>
            <w:r w:rsidRPr="00D16234">
              <w:rPr>
                <w:color w:val="000000"/>
              </w:rPr>
              <w:t>18</w:t>
            </w:r>
          </w:p>
        </w:tc>
        <w:tc>
          <w:tcPr>
            <w:tcW w:w="1843" w:type="dxa"/>
            <w:tcBorders>
              <w:top w:val="nil"/>
              <w:left w:val="nil"/>
              <w:bottom w:val="single" w:sz="4" w:space="0" w:color="auto"/>
              <w:right w:val="single" w:sz="4" w:space="0" w:color="auto"/>
            </w:tcBorders>
            <w:shd w:val="clear" w:color="auto" w:fill="auto"/>
            <w:noWrap/>
            <w:vAlign w:val="bottom"/>
            <w:hideMark/>
          </w:tcPr>
          <w:p w14:paraId="76EDB03C" w14:textId="77777777" w:rsidR="00D16234" w:rsidRPr="00D16234" w:rsidRDefault="00D16234" w:rsidP="00D16234">
            <w:pPr>
              <w:spacing w:after="0" w:line="240" w:lineRule="auto"/>
              <w:jc w:val="right"/>
              <w:rPr>
                <w:color w:val="000000"/>
              </w:rPr>
            </w:pPr>
            <w:r w:rsidRPr="00D16234">
              <w:rPr>
                <w:color w:val="000000"/>
              </w:rPr>
              <w:t>5</w:t>
            </w:r>
          </w:p>
        </w:tc>
      </w:tr>
      <w:tr w:rsidR="00D16234" w:rsidRPr="00D16234" w14:paraId="20D932D2" w14:textId="77777777" w:rsidTr="005A195A">
        <w:trPr>
          <w:gridAfter w:val="2"/>
          <w:wAfter w:w="1947" w:type="dxa"/>
          <w:trHeight w:val="25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F423636" w14:textId="77777777" w:rsidR="00D16234" w:rsidRPr="00D16234" w:rsidRDefault="00D16234" w:rsidP="00D16234">
            <w:pPr>
              <w:spacing w:after="0" w:line="240" w:lineRule="auto"/>
              <w:jc w:val="right"/>
              <w:rPr>
                <w:color w:val="000000"/>
              </w:rPr>
            </w:pPr>
            <w:r w:rsidRPr="00D16234">
              <w:rPr>
                <w:color w:val="000000"/>
              </w:rPr>
              <w:t>5</w:t>
            </w:r>
          </w:p>
        </w:tc>
        <w:tc>
          <w:tcPr>
            <w:tcW w:w="27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269B13" w14:textId="77777777" w:rsidR="00D16234" w:rsidRPr="00D16234" w:rsidRDefault="00D16234" w:rsidP="00D16234">
            <w:pPr>
              <w:spacing w:after="0" w:line="240" w:lineRule="auto"/>
              <w:rPr>
                <w:color w:val="000000"/>
              </w:rPr>
            </w:pPr>
            <w:r w:rsidRPr="00D16234">
              <w:rPr>
                <w:color w:val="000000"/>
              </w:rPr>
              <w:t>Gmina Miejsko</w:t>
            </w:r>
            <w:r w:rsidR="00BA0544">
              <w:rPr>
                <w:color w:val="000000"/>
              </w:rPr>
              <w:t xml:space="preserve"> </w:t>
            </w:r>
            <w:r w:rsidRPr="00D16234">
              <w:rPr>
                <w:color w:val="000000"/>
              </w:rPr>
              <w:t>- Wiejska Pieńsk</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17D922" w14:textId="1A55E948" w:rsidR="00D16234" w:rsidRPr="00D16234" w:rsidRDefault="003D081E" w:rsidP="00D16234">
            <w:pPr>
              <w:spacing w:after="0" w:line="240" w:lineRule="auto"/>
              <w:jc w:val="right"/>
              <w:rPr>
                <w:color w:val="000000"/>
              </w:rPr>
            </w:pPr>
            <w:r>
              <w:rPr>
                <w:color w:val="000000"/>
              </w:rPr>
              <w:t>105.</w:t>
            </w:r>
            <w:r w:rsidR="00D16234" w:rsidRPr="00D16234">
              <w:rPr>
                <w:color w:val="000000"/>
              </w:rPr>
              <w:t>753</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5BF1ADCA" w14:textId="3AC5F1BD" w:rsidR="00D16234" w:rsidRPr="00D16234" w:rsidRDefault="003D081E" w:rsidP="00D16234">
            <w:pPr>
              <w:spacing w:after="0" w:line="240" w:lineRule="auto"/>
              <w:jc w:val="right"/>
              <w:rPr>
                <w:color w:val="000000"/>
              </w:rPr>
            </w:pPr>
            <w:r>
              <w:rPr>
                <w:color w:val="000000"/>
              </w:rPr>
              <w:t>399.</w:t>
            </w:r>
            <w:r w:rsidR="00D16234" w:rsidRPr="00D16234">
              <w:rPr>
                <w:color w:val="000000"/>
              </w:rPr>
              <w:t>020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1A50050" w14:textId="77777777" w:rsidR="00D16234" w:rsidRPr="00D16234" w:rsidRDefault="00D16234" w:rsidP="00D16234">
            <w:pPr>
              <w:spacing w:after="0" w:line="240" w:lineRule="auto"/>
              <w:jc w:val="right"/>
              <w:rPr>
                <w:color w:val="000000"/>
              </w:rPr>
            </w:pPr>
            <w:r w:rsidRPr="00D16234">
              <w:rPr>
                <w:color w:val="000000"/>
              </w:rPr>
              <w:t>4</w:t>
            </w:r>
          </w:p>
        </w:tc>
        <w:tc>
          <w:tcPr>
            <w:tcW w:w="1843" w:type="dxa"/>
            <w:tcBorders>
              <w:top w:val="nil"/>
              <w:left w:val="nil"/>
              <w:bottom w:val="single" w:sz="4" w:space="0" w:color="auto"/>
              <w:right w:val="single" w:sz="4" w:space="0" w:color="auto"/>
            </w:tcBorders>
            <w:shd w:val="clear" w:color="auto" w:fill="auto"/>
            <w:noWrap/>
            <w:vAlign w:val="bottom"/>
            <w:hideMark/>
          </w:tcPr>
          <w:p w14:paraId="1209E66A" w14:textId="77777777" w:rsidR="00D16234" w:rsidRPr="00D16234" w:rsidRDefault="00D16234" w:rsidP="00D16234">
            <w:pPr>
              <w:spacing w:after="0" w:line="240" w:lineRule="auto"/>
              <w:jc w:val="right"/>
              <w:rPr>
                <w:color w:val="000000"/>
              </w:rPr>
            </w:pPr>
            <w:r w:rsidRPr="00D16234">
              <w:rPr>
                <w:color w:val="000000"/>
              </w:rPr>
              <w:t>2</w:t>
            </w:r>
          </w:p>
        </w:tc>
      </w:tr>
      <w:tr w:rsidR="00D16234" w:rsidRPr="00D16234" w14:paraId="7C934441" w14:textId="77777777" w:rsidTr="005A195A">
        <w:trPr>
          <w:gridAfter w:val="2"/>
          <w:wAfter w:w="1947" w:type="dxa"/>
          <w:trHeight w:val="25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77F729D" w14:textId="77777777" w:rsidR="00D16234" w:rsidRPr="00D16234" w:rsidRDefault="00D16234" w:rsidP="00D16234">
            <w:pPr>
              <w:spacing w:after="0" w:line="240" w:lineRule="auto"/>
              <w:jc w:val="right"/>
              <w:rPr>
                <w:color w:val="000000"/>
              </w:rPr>
            </w:pPr>
            <w:r w:rsidRPr="00D16234">
              <w:rPr>
                <w:color w:val="000000"/>
              </w:rPr>
              <w:t>6</w:t>
            </w:r>
          </w:p>
        </w:tc>
        <w:tc>
          <w:tcPr>
            <w:tcW w:w="27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F5CC015" w14:textId="77777777" w:rsidR="00D16234" w:rsidRPr="00D16234" w:rsidRDefault="00D16234" w:rsidP="00D16234">
            <w:pPr>
              <w:spacing w:after="0" w:line="240" w:lineRule="auto"/>
              <w:rPr>
                <w:color w:val="000000"/>
              </w:rPr>
            </w:pPr>
            <w:r w:rsidRPr="00D16234">
              <w:rPr>
                <w:color w:val="000000"/>
              </w:rPr>
              <w:t>Gmina Miejsko</w:t>
            </w:r>
            <w:r w:rsidR="00BA0544">
              <w:rPr>
                <w:color w:val="000000"/>
              </w:rPr>
              <w:t xml:space="preserve"> </w:t>
            </w:r>
            <w:r w:rsidRPr="00D16234">
              <w:rPr>
                <w:color w:val="000000"/>
              </w:rPr>
              <w:t>- Wiejska Węgliniec</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41D7AC" w14:textId="2B486CBD" w:rsidR="00D16234" w:rsidRPr="00D16234" w:rsidRDefault="003D081E" w:rsidP="00D16234">
            <w:pPr>
              <w:spacing w:after="0" w:line="240" w:lineRule="auto"/>
              <w:jc w:val="right"/>
              <w:rPr>
                <w:color w:val="000000"/>
              </w:rPr>
            </w:pPr>
            <w:r>
              <w:rPr>
                <w:color w:val="000000"/>
              </w:rPr>
              <w:t>299.</w:t>
            </w:r>
            <w:r w:rsidR="00D16234" w:rsidRPr="00D16234">
              <w:rPr>
                <w:color w:val="000000"/>
              </w:rPr>
              <w:t>354</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0CFBA6A6" w14:textId="2E41A62C" w:rsidR="00D16234" w:rsidRPr="00D16234" w:rsidRDefault="003D081E" w:rsidP="00D16234">
            <w:pPr>
              <w:spacing w:after="0" w:line="240" w:lineRule="auto"/>
              <w:jc w:val="right"/>
              <w:rPr>
                <w:color w:val="000000"/>
              </w:rPr>
            </w:pPr>
            <w:r>
              <w:rPr>
                <w:color w:val="000000"/>
              </w:rPr>
              <w:t>818.</w:t>
            </w:r>
            <w:r w:rsidR="00D16234" w:rsidRPr="00D16234">
              <w:rPr>
                <w:color w:val="000000"/>
              </w:rPr>
              <w:t>482</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D34D485" w14:textId="77777777" w:rsidR="00D16234" w:rsidRPr="00D16234" w:rsidRDefault="00D16234" w:rsidP="00D16234">
            <w:pPr>
              <w:spacing w:after="0" w:line="240" w:lineRule="auto"/>
              <w:jc w:val="right"/>
              <w:rPr>
                <w:color w:val="000000"/>
              </w:rPr>
            </w:pPr>
            <w:r w:rsidRPr="00D16234">
              <w:rPr>
                <w:color w:val="000000"/>
              </w:rPr>
              <w:t>7</w:t>
            </w:r>
          </w:p>
        </w:tc>
        <w:tc>
          <w:tcPr>
            <w:tcW w:w="1843" w:type="dxa"/>
            <w:tcBorders>
              <w:top w:val="nil"/>
              <w:left w:val="nil"/>
              <w:bottom w:val="single" w:sz="4" w:space="0" w:color="auto"/>
              <w:right w:val="single" w:sz="4" w:space="0" w:color="auto"/>
            </w:tcBorders>
            <w:shd w:val="clear" w:color="auto" w:fill="auto"/>
            <w:noWrap/>
            <w:vAlign w:val="bottom"/>
            <w:hideMark/>
          </w:tcPr>
          <w:p w14:paraId="5EC9BE38" w14:textId="77777777" w:rsidR="00D16234" w:rsidRPr="00D16234" w:rsidRDefault="00D16234" w:rsidP="00D16234">
            <w:pPr>
              <w:spacing w:after="0" w:line="240" w:lineRule="auto"/>
              <w:jc w:val="right"/>
              <w:rPr>
                <w:color w:val="000000"/>
              </w:rPr>
            </w:pPr>
            <w:r w:rsidRPr="00D16234">
              <w:rPr>
                <w:color w:val="000000"/>
              </w:rPr>
              <w:t>7</w:t>
            </w:r>
          </w:p>
        </w:tc>
      </w:tr>
      <w:tr w:rsidR="00D16234" w:rsidRPr="00D16234" w14:paraId="36053617" w14:textId="77777777" w:rsidTr="005A195A">
        <w:trPr>
          <w:gridAfter w:val="2"/>
          <w:wAfter w:w="1947" w:type="dxa"/>
          <w:trHeight w:val="25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8AE709E" w14:textId="77777777" w:rsidR="00D16234" w:rsidRPr="00D16234" w:rsidRDefault="00D16234" w:rsidP="00D16234">
            <w:pPr>
              <w:spacing w:after="0" w:line="240" w:lineRule="auto"/>
              <w:jc w:val="right"/>
              <w:rPr>
                <w:color w:val="000000"/>
              </w:rPr>
            </w:pPr>
            <w:r w:rsidRPr="00D16234">
              <w:rPr>
                <w:color w:val="000000"/>
              </w:rPr>
              <w:t>7</w:t>
            </w:r>
          </w:p>
        </w:tc>
        <w:tc>
          <w:tcPr>
            <w:tcW w:w="27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72332BF" w14:textId="77777777" w:rsidR="00D16234" w:rsidRPr="00D16234" w:rsidRDefault="00D16234" w:rsidP="00D16234">
            <w:pPr>
              <w:spacing w:after="0" w:line="240" w:lineRule="auto"/>
              <w:rPr>
                <w:color w:val="000000"/>
              </w:rPr>
            </w:pPr>
            <w:r w:rsidRPr="00D16234">
              <w:rPr>
                <w:color w:val="000000"/>
              </w:rPr>
              <w:t>Gmina Miejska Zawidów</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5E7898" w14:textId="1E4FBBD0" w:rsidR="00D16234" w:rsidRPr="00D16234" w:rsidRDefault="003D081E" w:rsidP="00D16234">
            <w:pPr>
              <w:spacing w:after="0" w:line="240" w:lineRule="auto"/>
              <w:jc w:val="right"/>
              <w:rPr>
                <w:color w:val="000000"/>
              </w:rPr>
            </w:pPr>
            <w:r>
              <w:rPr>
                <w:color w:val="000000"/>
              </w:rPr>
              <w:t>82.</w:t>
            </w:r>
            <w:r w:rsidR="00D16234" w:rsidRPr="00D16234">
              <w:rPr>
                <w:color w:val="000000"/>
              </w:rPr>
              <w:t>373</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0F452355" w14:textId="7464329E" w:rsidR="00D16234" w:rsidRPr="00D16234" w:rsidRDefault="003D081E" w:rsidP="00D16234">
            <w:pPr>
              <w:spacing w:after="0" w:line="240" w:lineRule="auto"/>
              <w:jc w:val="right"/>
              <w:rPr>
                <w:color w:val="000000"/>
              </w:rPr>
            </w:pPr>
            <w:r>
              <w:rPr>
                <w:color w:val="000000"/>
              </w:rPr>
              <w:t>197.</w:t>
            </w:r>
            <w:r w:rsidR="00D16234" w:rsidRPr="00D16234">
              <w:rPr>
                <w:color w:val="000000"/>
              </w:rPr>
              <w:t>424</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A692BA0" w14:textId="77777777" w:rsidR="00D16234" w:rsidRPr="00D16234" w:rsidRDefault="00D16234" w:rsidP="00D16234">
            <w:pPr>
              <w:spacing w:after="0" w:line="240" w:lineRule="auto"/>
              <w:jc w:val="right"/>
              <w:rPr>
                <w:color w:val="000000"/>
              </w:rPr>
            </w:pPr>
            <w:r w:rsidRPr="00D16234">
              <w:rPr>
                <w:color w:val="000000"/>
              </w:rPr>
              <w:t>1</w:t>
            </w:r>
          </w:p>
        </w:tc>
        <w:tc>
          <w:tcPr>
            <w:tcW w:w="1843" w:type="dxa"/>
            <w:tcBorders>
              <w:top w:val="nil"/>
              <w:left w:val="nil"/>
              <w:bottom w:val="single" w:sz="4" w:space="0" w:color="auto"/>
              <w:right w:val="single" w:sz="4" w:space="0" w:color="auto"/>
            </w:tcBorders>
            <w:shd w:val="clear" w:color="auto" w:fill="auto"/>
            <w:noWrap/>
            <w:vAlign w:val="bottom"/>
            <w:hideMark/>
          </w:tcPr>
          <w:p w14:paraId="5FBB785B" w14:textId="77777777" w:rsidR="00D16234" w:rsidRPr="00D16234" w:rsidRDefault="00D16234" w:rsidP="00D16234">
            <w:pPr>
              <w:spacing w:after="0" w:line="240" w:lineRule="auto"/>
              <w:jc w:val="right"/>
              <w:rPr>
                <w:color w:val="000000"/>
              </w:rPr>
            </w:pPr>
            <w:r w:rsidRPr="00D16234">
              <w:rPr>
                <w:color w:val="000000"/>
              </w:rPr>
              <w:t>1</w:t>
            </w:r>
          </w:p>
        </w:tc>
      </w:tr>
      <w:tr w:rsidR="00D16234" w:rsidRPr="00D16234" w14:paraId="7F8A0A3B" w14:textId="77777777" w:rsidTr="005A195A">
        <w:trPr>
          <w:gridAfter w:val="2"/>
          <w:wAfter w:w="1947" w:type="dxa"/>
          <w:trHeight w:val="25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0F8F3F0" w14:textId="77777777" w:rsidR="00D16234" w:rsidRPr="00D16234" w:rsidRDefault="00D16234" w:rsidP="00D16234">
            <w:pPr>
              <w:spacing w:after="0" w:line="240" w:lineRule="auto"/>
              <w:rPr>
                <w:color w:val="000000"/>
              </w:rPr>
            </w:pPr>
            <w:r w:rsidRPr="00D16234">
              <w:rPr>
                <w:color w:val="000000"/>
              </w:rPr>
              <w:t> </w:t>
            </w:r>
          </w:p>
        </w:tc>
        <w:tc>
          <w:tcPr>
            <w:tcW w:w="27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B30105" w14:textId="77777777" w:rsidR="00D16234" w:rsidRPr="00D16234" w:rsidRDefault="00D16234" w:rsidP="00D16234">
            <w:pPr>
              <w:spacing w:after="0" w:line="240" w:lineRule="auto"/>
              <w:rPr>
                <w:color w:val="000000"/>
              </w:rPr>
            </w:pPr>
            <w:r w:rsidRPr="00D16234">
              <w:rPr>
                <w:color w:val="000000"/>
              </w:rPr>
              <w:t>SUMA</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3B1DEC" w14:textId="2C3AF99E" w:rsidR="00D16234" w:rsidRPr="00D16234" w:rsidRDefault="003D081E" w:rsidP="00D16234">
            <w:pPr>
              <w:spacing w:after="0" w:line="240" w:lineRule="auto"/>
              <w:rPr>
                <w:b/>
                <w:color w:val="000000"/>
              </w:rPr>
            </w:pPr>
            <w:r>
              <w:rPr>
                <w:b/>
                <w:color w:val="000000"/>
              </w:rPr>
              <w:t xml:space="preserve">       1.</w:t>
            </w:r>
            <w:r w:rsidR="00D16234" w:rsidRPr="00D16234">
              <w:rPr>
                <w:b/>
                <w:color w:val="000000"/>
              </w:rPr>
              <w:t>699 299</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5DF7A466" w14:textId="6A9F2ED6" w:rsidR="00D16234" w:rsidRPr="00D16234" w:rsidRDefault="003D081E" w:rsidP="00D16234">
            <w:pPr>
              <w:spacing w:after="0" w:line="240" w:lineRule="auto"/>
              <w:rPr>
                <w:b/>
                <w:color w:val="000000"/>
              </w:rPr>
            </w:pPr>
            <w:r>
              <w:rPr>
                <w:b/>
                <w:color w:val="000000"/>
              </w:rPr>
              <w:t xml:space="preserve">            4.</w:t>
            </w:r>
            <w:r w:rsidR="00D16234" w:rsidRPr="00D16234">
              <w:rPr>
                <w:b/>
                <w:color w:val="000000"/>
              </w:rPr>
              <w:t>505 864</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06AC9B4" w14:textId="77777777" w:rsidR="00D16234" w:rsidRPr="00D16234" w:rsidRDefault="00D16234" w:rsidP="00D16234">
            <w:pPr>
              <w:spacing w:after="0" w:line="240" w:lineRule="auto"/>
              <w:rPr>
                <w:b/>
                <w:color w:val="000000"/>
              </w:rPr>
            </w:pPr>
            <w:r w:rsidRPr="00D16234">
              <w:rPr>
                <w:b/>
                <w:color w:val="000000"/>
              </w:rPr>
              <w:t xml:space="preserve">                     57</w:t>
            </w:r>
          </w:p>
        </w:tc>
        <w:tc>
          <w:tcPr>
            <w:tcW w:w="1843" w:type="dxa"/>
            <w:tcBorders>
              <w:top w:val="nil"/>
              <w:left w:val="nil"/>
              <w:bottom w:val="single" w:sz="4" w:space="0" w:color="auto"/>
              <w:right w:val="single" w:sz="4" w:space="0" w:color="auto"/>
            </w:tcBorders>
            <w:shd w:val="clear" w:color="auto" w:fill="auto"/>
            <w:noWrap/>
            <w:vAlign w:val="bottom"/>
            <w:hideMark/>
          </w:tcPr>
          <w:p w14:paraId="1BC8C068" w14:textId="77777777" w:rsidR="00D16234" w:rsidRPr="00D16234" w:rsidRDefault="00D16234" w:rsidP="00D16234">
            <w:pPr>
              <w:spacing w:after="0" w:line="240" w:lineRule="auto"/>
              <w:rPr>
                <w:b/>
                <w:color w:val="000000"/>
              </w:rPr>
            </w:pPr>
            <w:r w:rsidRPr="00D16234">
              <w:rPr>
                <w:b/>
                <w:color w:val="000000"/>
              </w:rPr>
              <w:t xml:space="preserve">                        29</w:t>
            </w:r>
          </w:p>
        </w:tc>
      </w:tr>
      <w:tr w:rsidR="00D16234" w:rsidRPr="00D16234" w14:paraId="2C186921" w14:textId="77777777" w:rsidTr="005A195A">
        <w:trPr>
          <w:gridAfter w:val="2"/>
          <w:wAfter w:w="1947" w:type="dxa"/>
          <w:trHeight w:val="25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DB76477" w14:textId="77777777" w:rsidR="00D16234" w:rsidRPr="00D16234" w:rsidRDefault="00D16234" w:rsidP="00D16234">
            <w:pPr>
              <w:spacing w:after="0" w:line="240" w:lineRule="auto"/>
              <w:rPr>
                <w:color w:val="000000"/>
              </w:rPr>
            </w:pPr>
            <w:r w:rsidRPr="00D16234">
              <w:rPr>
                <w:color w:val="000000"/>
              </w:rPr>
              <w:t> </w:t>
            </w:r>
          </w:p>
        </w:tc>
        <w:tc>
          <w:tcPr>
            <w:tcW w:w="27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F962889" w14:textId="77777777" w:rsidR="00D16234" w:rsidRPr="00D16234" w:rsidRDefault="00D16234" w:rsidP="00D16234">
            <w:pPr>
              <w:spacing w:after="0" w:line="240" w:lineRule="auto"/>
              <w:jc w:val="center"/>
              <w:rPr>
                <w:rFonts w:ascii="Arial" w:hAnsi="Arial" w:cs="Arial"/>
              </w:rPr>
            </w:pPr>
            <w:r w:rsidRPr="00D16234">
              <w:rPr>
                <w:rFonts w:ascii="Arial" w:hAnsi="Arial" w:cs="Arial"/>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9DDAA0" w14:textId="77777777" w:rsidR="00D16234" w:rsidRPr="00D16234" w:rsidRDefault="00D16234" w:rsidP="00D16234">
            <w:pPr>
              <w:spacing w:after="0" w:line="240" w:lineRule="auto"/>
              <w:jc w:val="right"/>
              <w:rPr>
                <w:b/>
                <w:bCs/>
                <w:color w:val="000000"/>
              </w:rPr>
            </w:pPr>
            <w:r w:rsidRPr="00D16234">
              <w:rPr>
                <w:b/>
                <w:bCs/>
                <w:color w:val="000000"/>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78D8F135" w14:textId="77777777" w:rsidR="00D16234" w:rsidRPr="00D16234" w:rsidRDefault="00D16234" w:rsidP="00D16234">
            <w:pPr>
              <w:spacing w:after="0" w:line="240" w:lineRule="auto"/>
              <w:jc w:val="right"/>
              <w:rPr>
                <w:b/>
                <w:bCs/>
                <w:color w:val="000000"/>
              </w:rPr>
            </w:pPr>
            <w:r w:rsidRPr="00D16234">
              <w:rPr>
                <w:b/>
                <w:bCs/>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5AA6A3A" w14:textId="77777777" w:rsidR="00D16234" w:rsidRPr="00D16234" w:rsidRDefault="00D16234" w:rsidP="00D16234">
            <w:pPr>
              <w:spacing w:after="0" w:line="240" w:lineRule="auto"/>
              <w:rPr>
                <w:b/>
                <w:bCs/>
                <w:color w:val="000000"/>
              </w:rPr>
            </w:pPr>
            <w:r w:rsidRPr="00D16234">
              <w:rPr>
                <w:b/>
                <w:bCs/>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65BA032B" w14:textId="77777777" w:rsidR="00D16234" w:rsidRPr="00D16234" w:rsidRDefault="00D16234" w:rsidP="00D16234">
            <w:pPr>
              <w:spacing w:after="0" w:line="240" w:lineRule="auto"/>
              <w:rPr>
                <w:b/>
                <w:bCs/>
                <w:color w:val="000000"/>
              </w:rPr>
            </w:pPr>
            <w:r w:rsidRPr="00D16234">
              <w:rPr>
                <w:b/>
                <w:bCs/>
                <w:color w:val="000000"/>
              </w:rPr>
              <w:t> </w:t>
            </w:r>
          </w:p>
        </w:tc>
      </w:tr>
    </w:tbl>
    <w:p w14:paraId="102FC9CB" w14:textId="77777777" w:rsidR="00D16234" w:rsidRPr="00D16234" w:rsidRDefault="00D16234" w:rsidP="00D16234">
      <w:pPr>
        <w:spacing w:after="0" w:line="240" w:lineRule="auto"/>
        <w:rPr>
          <w:b/>
        </w:rPr>
      </w:pPr>
    </w:p>
    <w:p w14:paraId="145D39F4" w14:textId="1FB3D217" w:rsidR="00D16234" w:rsidRPr="00D16234" w:rsidRDefault="00D16234" w:rsidP="003D081E">
      <w:pPr>
        <w:spacing w:after="0" w:line="240" w:lineRule="auto"/>
        <w:rPr>
          <w:b/>
        </w:rPr>
      </w:pPr>
      <w:r w:rsidRPr="00D16234">
        <w:rPr>
          <w:b/>
        </w:rPr>
        <w:t>Poniższa tabela przedstawia zestawienie należności z tytułu opłat za pobyt dzieci w pieczy zastępczej uzyskane od osób zobowiązanych.</w:t>
      </w:r>
    </w:p>
    <w:tbl>
      <w:tblPr>
        <w:tblW w:w="9573" w:type="dxa"/>
        <w:tblCellMar>
          <w:left w:w="10" w:type="dxa"/>
          <w:right w:w="10" w:type="dxa"/>
        </w:tblCellMar>
        <w:tblLook w:val="04A0" w:firstRow="1" w:lastRow="0" w:firstColumn="1" w:lastColumn="0" w:noHBand="0" w:noVBand="1"/>
      </w:tblPr>
      <w:tblGrid>
        <w:gridCol w:w="1271"/>
        <w:gridCol w:w="1418"/>
        <w:gridCol w:w="1559"/>
        <w:gridCol w:w="1701"/>
        <w:gridCol w:w="1843"/>
        <w:gridCol w:w="1781"/>
      </w:tblGrid>
      <w:tr w:rsidR="00E12087" w14:paraId="1407CF4C" w14:textId="77777777" w:rsidTr="00E12087">
        <w:tc>
          <w:tcPr>
            <w:tcW w:w="957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3DCBC" w14:textId="77777777" w:rsidR="00E12087" w:rsidRDefault="00E12087">
            <w:pPr>
              <w:spacing w:after="0" w:line="240" w:lineRule="auto"/>
              <w:jc w:val="center"/>
              <w:rPr>
                <w:lang w:eastAsia="en-US"/>
              </w:rPr>
            </w:pPr>
            <w:r>
              <w:rPr>
                <w:lang w:eastAsia="en-US"/>
              </w:rPr>
              <w:t>POWIAT</w:t>
            </w:r>
          </w:p>
        </w:tc>
      </w:tr>
      <w:tr w:rsidR="00E12087" w14:paraId="49CA899F" w14:textId="77777777" w:rsidTr="00E12087">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85687" w14:textId="77777777" w:rsidR="00E12087" w:rsidRDefault="00E12087">
            <w:pPr>
              <w:spacing w:after="0" w:line="240" w:lineRule="auto"/>
              <w:jc w:val="center"/>
              <w:rPr>
                <w:lang w:eastAsia="en-US"/>
              </w:rPr>
            </w:pPr>
          </w:p>
          <w:p w14:paraId="770C2A31" w14:textId="77777777" w:rsidR="00E12087" w:rsidRDefault="00E12087">
            <w:pPr>
              <w:spacing w:after="0" w:line="240" w:lineRule="auto"/>
              <w:jc w:val="center"/>
              <w:rPr>
                <w:lang w:eastAsia="en-US"/>
              </w:rPr>
            </w:pPr>
            <w:r>
              <w:rPr>
                <w:lang w:eastAsia="en-US"/>
              </w:rPr>
              <w:t>ROK</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BA000" w14:textId="77777777" w:rsidR="00E12087" w:rsidRDefault="00E12087">
            <w:pPr>
              <w:spacing w:after="0" w:line="240" w:lineRule="auto"/>
              <w:jc w:val="center"/>
              <w:rPr>
                <w:lang w:eastAsia="en-US"/>
              </w:rPr>
            </w:pPr>
          </w:p>
          <w:p w14:paraId="40F5DFC4" w14:textId="77777777" w:rsidR="00E12087" w:rsidRDefault="00E12087">
            <w:pPr>
              <w:spacing w:after="0" w:line="240" w:lineRule="auto"/>
              <w:jc w:val="center"/>
              <w:rPr>
                <w:lang w:eastAsia="en-US"/>
              </w:rPr>
            </w:pPr>
            <w:r>
              <w:rPr>
                <w:lang w:eastAsia="en-US"/>
              </w:rPr>
              <w:t>2012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62BC9" w14:textId="77777777" w:rsidR="00E12087" w:rsidRDefault="00E12087">
            <w:pPr>
              <w:spacing w:after="0" w:line="240" w:lineRule="auto"/>
              <w:jc w:val="center"/>
              <w:rPr>
                <w:lang w:eastAsia="en-US"/>
              </w:rPr>
            </w:pPr>
          </w:p>
          <w:p w14:paraId="231A7FBC" w14:textId="77777777" w:rsidR="00E12087" w:rsidRDefault="00E12087">
            <w:pPr>
              <w:spacing w:after="0" w:line="240" w:lineRule="auto"/>
              <w:jc w:val="center"/>
              <w:rPr>
                <w:lang w:eastAsia="en-US"/>
              </w:rPr>
            </w:pPr>
            <w:r>
              <w:rPr>
                <w:lang w:eastAsia="en-US"/>
              </w:rPr>
              <w:t>2013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30E3C" w14:textId="77777777" w:rsidR="00E12087" w:rsidRDefault="00E12087">
            <w:pPr>
              <w:spacing w:after="0" w:line="240" w:lineRule="auto"/>
              <w:jc w:val="center"/>
              <w:rPr>
                <w:lang w:eastAsia="en-US"/>
              </w:rPr>
            </w:pPr>
          </w:p>
          <w:p w14:paraId="6C6603D0" w14:textId="77777777" w:rsidR="00E12087" w:rsidRDefault="00E12087">
            <w:pPr>
              <w:spacing w:after="0" w:line="240" w:lineRule="auto"/>
              <w:jc w:val="center"/>
              <w:rPr>
                <w:lang w:eastAsia="en-US"/>
              </w:rPr>
            </w:pPr>
            <w:r>
              <w:rPr>
                <w:lang w:eastAsia="en-US"/>
              </w:rPr>
              <w:t>2014</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D319C" w14:textId="77777777" w:rsidR="00E12087" w:rsidRDefault="00E12087">
            <w:pPr>
              <w:spacing w:after="0" w:line="240" w:lineRule="auto"/>
              <w:rPr>
                <w:lang w:eastAsia="en-US"/>
              </w:rPr>
            </w:pPr>
          </w:p>
          <w:p w14:paraId="2F54E8A4" w14:textId="77777777" w:rsidR="00E12087" w:rsidRDefault="00E12087">
            <w:pPr>
              <w:spacing w:after="0" w:line="240" w:lineRule="auto"/>
              <w:jc w:val="center"/>
              <w:rPr>
                <w:lang w:eastAsia="en-US"/>
              </w:rPr>
            </w:pPr>
            <w:r>
              <w:rPr>
                <w:lang w:eastAsia="en-US"/>
              </w:rPr>
              <w:t>2015</w:t>
            </w:r>
          </w:p>
        </w:tc>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DB38B" w14:textId="77777777" w:rsidR="00E12087" w:rsidRDefault="00E12087">
            <w:pPr>
              <w:spacing w:after="0" w:line="240" w:lineRule="auto"/>
              <w:rPr>
                <w:lang w:eastAsia="en-US"/>
              </w:rPr>
            </w:pPr>
          </w:p>
          <w:p w14:paraId="768DBEC6" w14:textId="77777777" w:rsidR="00E12087" w:rsidRDefault="00E12087">
            <w:pPr>
              <w:spacing w:after="0" w:line="240" w:lineRule="auto"/>
              <w:rPr>
                <w:lang w:eastAsia="en-US"/>
              </w:rPr>
            </w:pPr>
            <w:r>
              <w:rPr>
                <w:lang w:eastAsia="en-US"/>
              </w:rPr>
              <w:t xml:space="preserve">       2016</w:t>
            </w:r>
          </w:p>
          <w:p w14:paraId="36DCA59F" w14:textId="77777777" w:rsidR="00E12087" w:rsidRDefault="00E12087">
            <w:pPr>
              <w:spacing w:after="0" w:line="240" w:lineRule="auto"/>
              <w:jc w:val="center"/>
              <w:rPr>
                <w:lang w:eastAsia="en-US"/>
              </w:rPr>
            </w:pPr>
          </w:p>
        </w:tc>
      </w:tr>
      <w:tr w:rsidR="00E12087" w14:paraId="664DFECB" w14:textId="77777777" w:rsidTr="00E12087">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E6FD3" w14:textId="77777777" w:rsidR="00E12087" w:rsidRDefault="00E12087">
            <w:pPr>
              <w:spacing w:after="0" w:line="240" w:lineRule="auto"/>
              <w:jc w:val="center"/>
              <w:rPr>
                <w:lang w:eastAsia="en-US"/>
              </w:rPr>
            </w:pPr>
          </w:p>
          <w:p w14:paraId="16E4F468" w14:textId="77777777" w:rsidR="00E12087" w:rsidRDefault="00E12087">
            <w:pPr>
              <w:spacing w:after="0" w:line="240" w:lineRule="auto"/>
              <w:jc w:val="center"/>
              <w:rPr>
                <w:lang w:eastAsia="en-US"/>
              </w:rPr>
            </w:pPr>
            <w:r>
              <w:rPr>
                <w:lang w:eastAsia="en-US"/>
              </w:rPr>
              <w:t>KWOTA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0EBE8" w14:textId="77777777" w:rsidR="00E12087" w:rsidRDefault="00E12087">
            <w:pPr>
              <w:spacing w:after="0" w:line="240" w:lineRule="auto"/>
              <w:jc w:val="center"/>
              <w:rPr>
                <w:lang w:eastAsia="en-US"/>
              </w:rPr>
            </w:pPr>
          </w:p>
          <w:p w14:paraId="34E710FA" w14:textId="77777777" w:rsidR="00E12087" w:rsidRDefault="00E12087">
            <w:pPr>
              <w:spacing w:after="0" w:line="240" w:lineRule="auto"/>
              <w:jc w:val="center"/>
              <w:rPr>
                <w:lang w:eastAsia="en-US"/>
              </w:rPr>
            </w:pPr>
            <w:r>
              <w:rPr>
                <w:lang w:eastAsia="en-US"/>
              </w:rPr>
              <w:t>49.331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31DAA" w14:textId="77777777" w:rsidR="00E12087" w:rsidRDefault="00E12087">
            <w:pPr>
              <w:spacing w:after="0" w:line="240" w:lineRule="auto"/>
              <w:jc w:val="center"/>
              <w:rPr>
                <w:lang w:eastAsia="en-US"/>
              </w:rPr>
            </w:pPr>
          </w:p>
          <w:p w14:paraId="0415CA3E" w14:textId="77777777" w:rsidR="00E12087" w:rsidRDefault="00E12087">
            <w:pPr>
              <w:spacing w:after="0" w:line="240" w:lineRule="auto"/>
              <w:jc w:val="center"/>
              <w:rPr>
                <w:lang w:eastAsia="en-US"/>
              </w:rPr>
            </w:pPr>
            <w:r>
              <w:rPr>
                <w:lang w:eastAsia="en-US"/>
              </w:rPr>
              <w:t>53.654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C6AF0" w14:textId="77777777" w:rsidR="00E12087" w:rsidRDefault="00E12087">
            <w:pPr>
              <w:spacing w:after="0" w:line="240" w:lineRule="auto"/>
              <w:jc w:val="center"/>
              <w:rPr>
                <w:lang w:eastAsia="en-US"/>
              </w:rPr>
            </w:pPr>
          </w:p>
          <w:p w14:paraId="389F5ECB" w14:textId="77777777" w:rsidR="00E12087" w:rsidRDefault="00E12087">
            <w:pPr>
              <w:spacing w:after="0" w:line="240" w:lineRule="auto"/>
              <w:jc w:val="center"/>
              <w:rPr>
                <w:lang w:eastAsia="en-US"/>
              </w:rPr>
            </w:pPr>
            <w:r>
              <w:rPr>
                <w:lang w:eastAsia="en-US"/>
              </w:rPr>
              <w:t>58.771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450E9" w14:textId="77777777" w:rsidR="00E12087" w:rsidRDefault="00E12087">
            <w:pPr>
              <w:spacing w:after="0" w:line="240" w:lineRule="auto"/>
              <w:rPr>
                <w:lang w:eastAsia="en-US"/>
              </w:rPr>
            </w:pPr>
          </w:p>
          <w:p w14:paraId="21A0D935" w14:textId="77777777" w:rsidR="00E12087" w:rsidRDefault="00E12087">
            <w:pPr>
              <w:spacing w:after="0" w:line="240" w:lineRule="auto"/>
              <w:jc w:val="center"/>
              <w:rPr>
                <w:lang w:eastAsia="en-US"/>
              </w:rPr>
            </w:pPr>
            <w:r>
              <w:rPr>
                <w:lang w:eastAsia="en-US"/>
              </w:rPr>
              <w:t>75.052</w:t>
            </w:r>
          </w:p>
        </w:tc>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98293" w14:textId="77777777" w:rsidR="00E12087" w:rsidRDefault="00E12087">
            <w:pPr>
              <w:spacing w:after="0" w:line="240" w:lineRule="auto"/>
              <w:rPr>
                <w:shd w:val="clear" w:color="auto" w:fill="FFFF00"/>
                <w:lang w:eastAsia="en-US"/>
              </w:rPr>
            </w:pPr>
          </w:p>
          <w:p w14:paraId="11D2FD59" w14:textId="77777777" w:rsidR="00E12087" w:rsidRDefault="00E12087">
            <w:pPr>
              <w:spacing w:after="0" w:line="240" w:lineRule="auto"/>
              <w:jc w:val="center"/>
              <w:rPr>
                <w:lang w:eastAsia="en-US"/>
              </w:rPr>
            </w:pPr>
            <w:r>
              <w:rPr>
                <w:lang w:eastAsia="en-US"/>
              </w:rPr>
              <w:t xml:space="preserve">89.444  </w:t>
            </w:r>
          </w:p>
        </w:tc>
      </w:tr>
    </w:tbl>
    <w:p w14:paraId="43822660" w14:textId="297193AC" w:rsidR="00D16234" w:rsidRPr="00D16234" w:rsidRDefault="00D16234" w:rsidP="00D16234">
      <w:pPr>
        <w:spacing w:after="0" w:line="240" w:lineRule="auto"/>
      </w:pPr>
      <w:r w:rsidRPr="00D16234">
        <w:rPr>
          <w:b/>
        </w:rPr>
        <w:t>Obsługiwano pos</w:t>
      </w:r>
      <w:r w:rsidR="00E12087">
        <w:rPr>
          <w:b/>
        </w:rPr>
        <w:t xml:space="preserve">tępowania administracyjne wobec </w:t>
      </w:r>
      <w:r w:rsidRPr="00D16234">
        <w:rPr>
          <w:b/>
        </w:rPr>
        <w:t xml:space="preserve">517 </w:t>
      </w:r>
      <w:r w:rsidRPr="00C33ED9">
        <w:rPr>
          <w:b/>
        </w:rPr>
        <w:t>osób</w:t>
      </w:r>
      <w:r w:rsidRPr="00D16234">
        <w:rPr>
          <w:b/>
        </w:rPr>
        <w:t xml:space="preserve"> zobowiązanych do ponoszenia opłat za pobyt dziecka w pieczy zastępczej, </w:t>
      </w:r>
      <w:r w:rsidRPr="00D16234">
        <w:t>w tym:</w:t>
      </w:r>
    </w:p>
    <w:p w14:paraId="7307150D" w14:textId="77777777" w:rsidR="00D16234" w:rsidRPr="00D16234" w:rsidRDefault="00D16234" w:rsidP="00D16234">
      <w:pPr>
        <w:spacing w:after="0" w:line="240" w:lineRule="auto"/>
      </w:pPr>
      <w:r w:rsidRPr="00D16234">
        <w:t xml:space="preserve">- rozpatrzono </w:t>
      </w:r>
      <w:r w:rsidRPr="00D16234">
        <w:rPr>
          <w:b/>
        </w:rPr>
        <w:t xml:space="preserve">935 </w:t>
      </w:r>
      <w:r w:rsidRPr="00C33ED9">
        <w:t>spraw</w:t>
      </w:r>
      <w:r w:rsidRPr="00D16234">
        <w:t xml:space="preserve"> w zakresie możliwości finansowych osób zobowiązanych do ponoszenia opłaty za pobyt dziecka w pieczy zastępczej,</w:t>
      </w:r>
    </w:p>
    <w:p w14:paraId="71BF8E4D" w14:textId="77777777" w:rsidR="00D16234" w:rsidRPr="00D16234" w:rsidRDefault="00D16234" w:rsidP="00D16234">
      <w:pPr>
        <w:spacing w:after="0" w:line="240" w:lineRule="auto"/>
      </w:pPr>
      <w:r w:rsidRPr="00D16234">
        <w:t xml:space="preserve">- toczy się postępowanie dla </w:t>
      </w:r>
      <w:r w:rsidRPr="00D16234">
        <w:rPr>
          <w:b/>
        </w:rPr>
        <w:t xml:space="preserve">65 </w:t>
      </w:r>
      <w:r w:rsidRPr="00D16234">
        <w:t xml:space="preserve">osób zobowiązanych do ponoszenia opłaty w tym dla </w:t>
      </w:r>
      <w:r w:rsidRPr="00D16234">
        <w:rPr>
          <w:b/>
        </w:rPr>
        <w:t>22</w:t>
      </w:r>
      <w:r w:rsidRPr="00D16234">
        <w:t xml:space="preserve"> osób w sprawie ustalenia miejsca pobytu, dla </w:t>
      </w:r>
      <w:r w:rsidRPr="00BF00E0">
        <w:rPr>
          <w:b/>
        </w:rPr>
        <w:t>14</w:t>
      </w:r>
      <w:r w:rsidRPr="00D16234">
        <w:rPr>
          <w:b/>
        </w:rPr>
        <w:t xml:space="preserve"> </w:t>
      </w:r>
      <w:r w:rsidRPr="00D16234">
        <w:t>osób w sprawie wyznaczenia przedstawiciela dla osoby nieobecnej lub niezdolnej do czynności prawnych,</w:t>
      </w:r>
    </w:p>
    <w:p w14:paraId="5CC32678" w14:textId="77777777" w:rsidR="00D16234" w:rsidRPr="00D16234" w:rsidRDefault="00D16234" w:rsidP="00D16234">
      <w:pPr>
        <w:spacing w:after="0" w:line="240" w:lineRule="auto"/>
        <w:rPr>
          <w:b/>
        </w:rPr>
      </w:pPr>
      <w:r w:rsidRPr="00D16234">
        <w:t xml:space="preserve">- dla </w:t>
      </w:r>
      <w:r w:rsidRPr="00D16234">
        <w:rPr>
          <w:b/>
        </w:rPr>
        <w:t>22</w:t>
      </w:r>
      <w:r w:rsidRPr="00D16234">
        <w:t xml:space="preserve"> osób wyznaczono przedstawiciela dla osoby nieobecnej.</w:t>
      </w:r>
    </w:p>
    <w:p w14:paraId="4B7AA7E4" w14:textId="77777777" w:rsidR="00D16234" w:rsidRPr="00D16234" w:rsidRDefault="00D16234" w:rsidP="00D16234">
      <w:pPr>
        <w:spacing w:after="0" w:line="240" w:lineRule="auto"/>
      </w:pPr>
      <w:r w:rsidRPr="00D16234">
        <w:rPr>
          <w:b/>
        </w:rPr>
        <w:t xml:space="preserve">Rozpatrzono sytuację 124 pełnoletnich wychowanków </w:t>
      </w:r>
      <w:r w:rsidRPr="00D16234">
        <w:t>pieczy zastępczej i z pomocy społecznej w tym:</w:t>
      </w:r>
    </w:p>
    <w:p w14:paraId="3B87BF67" w14:textId="77777777" w:rsidR="00D16234" w:rsidRPr="00D16234" w:rsidRDefault="00D16234" w:rsidP="00D16234">
      <w:pPr>
        <w:spacing w:after="0" w:line="240" w:lineRule="auto"/>
      </w:pPr>
      <w:r w:rsidRPr="00D16234">
        <w:rPr>
          <w:b/>
          <w:bCs/>
        </w:rPr>
        <w:t xml:space="preserve">- </w:t>
      </w:r>
      <w:r w:rsidRPr="00454B2F">
        <w:rPr>
          <w:bCs/>
        </w:rPr>
        <w:t xml:space="preserve">dla </w:t>
      </w:r>
      <w:r w:rsidRPr="00454B2F">
        <w:rPr>
          <w:b/>
          <w:bCs/>
        </w:rPr>
        <w:t>82</w:t>
      </w:r>
      <w:r w:rsidRPr="00454B2F">
        <w:rPr>
          <w:bCs/>
        </w:rPr>
        <w:t xml:space="preserve"> </w:t>
      </w:r>
      <w:r w:rsidRPr="00454B2F">
        <w:t xml:space="preserve">wychowanków </w:t>
      </w:r>
      <w:r w:rsidRPr="00D16234">
        <w:t>w celu udzielenia pomocy pieniężnej,</w:t>
      </w:r>
    </w:p>
    <w:p w14:paraId="61C6A9A2" w14:textId="77777777" w:rsidR="00D16234" w:rsidRPr="00D16234" w:rsidRDefault="00D16234" w:rsidP="00D16234">
      <w:pPr>
        <w:spacing w:after="0" w:line="240" w:lineRule="auto"/>
      </w:pPr>
      <w:r w:rsidRPr="00D16234">
        <w:rPr>
          <w:b/>
          <w:bCs/>
        </w:rPr>
        <w:t xml:space="preserve">- </w:t>
      </w:r>
      <w:r w:rsidRPr="00D16234">
        <w:rPr>
          <w:bCs/>
        </w:rPr>
        <w:t xml:space="preserve">przeprowadzono </w:t>
      </w:r>
      <w:r w:rsidRPr="00BF00E0">
        <w:rPr>
          <w:b/>
          <w:bCs/>
        </w:rPr>
        <w:t xml:space="preserve">27 </w:t>
      </w:r>
      <w:r w:rsidRPr="00D16234">
        <w:t>modyfikacji programów usamodzielnienia,</w:t>
      </w:r>
    </w:p>
    <w:p w14:paraId="1D66962D" w14:textId="77777777" w:rsidR="00D16234" w:rsidRPr="00D16234" w:rsidRDefault="00D16234" w:rsidP="00D16234">
      <w:pPr>
        <w:spacing w:after="0" w:line="240" w:lineRule="auto"/>
      </w:pPr>
      <w:r w:rsidRPr="00D16234">
        <w:rPr>
          <w:b/>
          <w:bCs/>
        </w:rPr>
        <w:t>-</w:t>
      </w:r>
      <w:r w:rsidRPr="00D16234">
        <w:t xml:space="preserve"> dokonano</w:t>
      </w:r>
      <w:r w:rsidRPr="00D16234">
        <w:rPr>
          <w:b/>
        </w:rPr>
        <w:t xml:space="preserve"> 8</w:t>
      </w:r>
      <w:r w:rsidRPr="00D16234">
        <w:t xml:space="preserve"> ocen końcowych procesu usamodzielnienia,</w:t>
      </w:r>
    </w:p>
    <w:p w14:paraId="039C0C86" w14:textId="77777777" w:rsidR="00D16234" w:rsidRPr="00D16234" w:rsidRDefault="00D16234" w:rsidP="00D16234">
      <w:pPr>
        <w:spacing w:after="0" w:line="240" w:lineRule="auto"/>
      </w:pPr>
      <w:r w:rsidRPr="00D16234">
        <w:rPr>
          <w:b/>
          <w:bCs/>
        </w:rPr>
        <w:t>-</w:t>
      </w:r>
      <w:r w:rsidRPr="00D16234">
        <w:t xml:space="preserve"> przyjęto </w:t>
      </w:r>
      <w:r w:rsidRPr="00D16234">
        <w:rPr>
          <w:b/>
        </w:rPr>
        <w:t>14</w:t>
      </w:r>
      <w:r w:rsidRPr="00D16234">
        <w:t xml:space="preserve"> zgłoszeń do usamodzielnienia. </w:t>
      </w:r>
    </w:p>
    <w:p w14:paraId="53B96729" w14:textId="77777777" w:rsidR="00272B40" w:rsidRDefault="00D16234" w:rsidP="00272B40">
      <w:pPr>
        <w:spacing w:after="0" w:line="240" w:lineRule="auto"/>
      </w:pPr>
      <w:r w:rsidRPr="00D16234">
        <w:rPr>
          <w:b/>
        </w:rPr>
        <w:t xml:space="preserve">Ponadto w 2016 r. sporządzono 46 </w:t>
      </w:r>
      <w:r w:rsidRPr="00D16234">
        <w:t xml:space="preserve">wywiadów środowiskowych, </w:t>
      </w:r>
      <w:r w:rsidRPr="00BF00E0">
        <w:rPr>
          <w:b/>
        </w:rPr>
        <w:t>601</w:t>
      </w:r>
      <w:r w:rsidRPr="00D16234">
        <w:t xml:space="preserve"> list świadczeń, </w:t>
      </w:r>
      <w:r w:rsidRPr="00BF00E0">
        <w:rPr>
          <w:b/>
        </w:rPr>
        <w:t>98</w:t>
      </w:r>
      <w:r w:rsidR="00272B40">
        <w:t xml:space="preserve"> not księgowych. </w:t>
      </w:r>
      <w:r w:rsidRPr="00D16234">
        <w:t xml:space="preserve">Wydano </w:t>
      </w:r>
      <w:r w:rsidRPr="00D16234">
        <w:rPr>
          <w:b/>
        </w:rPr>
        <w:t xml:space="preserve">1.860 </w:t>
      </w:r>
      <w:r w:rsidRPr="00D16234">
        <w:t xml:space="preserve">decyzji i </w:t>
      </w:r>
      <w:r w:rsidRPr="00D16234">
        <w:rPr>
          <w:b/>
        </w:rPr>
        <w:t>44</w:t>
      </w:r>
      <w:r w:rsidRPr="00D16234">
        <w:t xml:space="preserve"> postanowień po przeprowadzeniu postępowań administracyjnych oraz rozpatrzono </w:t>
      </w:r>
      <w:r w:rsidRPr="00BF00E0">
        <w:rPr>
          <w:b/>
        </w:rPr>
        <w:t>4</w:t>
      </w:r>
      <w:r w:rsidRPr="00D16234">
        <w:t xml:space="preserve"> sprawy dotyczące ustalenia właściwości miejscowej, ustalono </w:t>
      </w:r>
      <w:r w:rsidRPr="00BF00E0">
        <w:rPr>
          <w:b/>
        </w:rPr>
        <w:t xml:space="preserve">32 </w:t>
      </w:r>
      <w:r w:rsidRPr="00D16234">
        <w:t>nienależnie pobrane świadczenia.</w:t>
      </w:r>
    </w:p>
    <w:p w14:paraId="66A33548" w14:textId="75D63CDF" w:rsidR="00A86ADB" w:rsidRPr="00272B40" w:rsidRDefault="00A86ADB" w:rsidP="00272B40">
      <w:pPr>
        <w:spacing w:after="0" w:line="240" w:lineRule="auto"/>
        <w:rPr>
          <w:u w:val="single"/>
        </w:rPr>
      </w:pPr>
      <w:r w:rsidRPr="00272B40">
        <w:rPr>
          <w:b/>
          <w:u w:val="single"/>
        </w:rPr>
        <w:lastRenderedPageBreak/>
        <w:t>II. ZADANIA ZESPOŁU DS. RODZINNEJ PIECZY ZASTĘPCZEJ</w:t>
      </w:r>
    </w:p>
    <w:p w14:paraId="1E400883" w14:textId="77777777" w:rsidR="00A86ADB" w:rsidRPr="00D16234" w:rsidRDefault="009821CC" w:rsidP="00D16234">
      <w:pPr>
        <w:numPr>
          <w:ilvl w:val="0"/>
          <w:numId w:val="23"/>
        </w:numPr>
        <w:spacing w:after="0" w:line="240" w:lineRule="auto"/>
        <w:ind w:left="426" w:hanging="426"/>
        <w:jc w:val="left"/>
      </w:pPr>
      <w:r>
        <w:t>Z</w:t>
      </w:r>
      <w:r w:rsidR="00A86ADB" w:rsidRPr="00D16234">
        <w:t>adania związane z pozyskiwaniem nowych miejsc w rodzinnej pieczy zastępczej:</w:t>
      </w:r>
    </w:p>
    <w:p w14:paraId="19935F03" w14:textId="77777777" w:rsidR="00A86ADB" w:rsidRPr="00217B4D" w:rsidRDefault="009821CC" w:rsidP="00D16234">
      <w:pPr>
        <w:spacing w:after="0" w:line="240" w:lineRule="auto"/>
        <w:ind w:left="708"/>
      </w:pPr>
      <w:r w:rsidRPr="00217B4D">
        <w:t>a) P</w:t>
      </w:r>
      <w:r w:rsidR="00A86ADB" w:rsidRPr="00217B4D">
        <w:t>rowadzenie naboru kandydatów do pełnienia funkcji rodziny zastępczej zawodowej, niezawodowej lub prowadzeni</w:t>
      </w:r>
      <w:r w:rsidRPr="00217B4D">
        <w:t>a Rodzinnego Domu Dziecka (RDD).</w:t>
      </w:r>
    </w:p>
    <w:p w14:paraId="45B0AC43" w14:textId="77777777" w:rsidR="00A86ADB" w:rsidRPr="00217B4D" w:rsidRDefault="009821CC" w:rsidP="00D16234">
      <w:pPr>
        <w:spacing w:after="0" w:line="240" w:lineRule="auto"/>
        <w:ind w:left="708"/>
      </w:pPr>
      <w:r w:rsidRPr="00217B4D">
        <w:t>b) K</w:t>
      </w:r>
      <w:r w:rsidR="00A86ADB" w:rsidRPr="00217B4D">
        <w:t>walifikowanie osób kandydujących do pełnienia funkcji rodziny zastępczej lub prowadzenia RDD oraz wystawian</w:t>
      </w:r>
      <w:r w:rsidRPr="00217B4D">
        <w:t>ie zaświadczeń kwalifikacyjnych.</w:t>
      </w:r>
    </w:p>
    <w:p w14:paraId="25CD6CB2" w14:textId="77777777" w:rsidR="00A86ADB" w:rsidRPr="00217B4D" w:rsidRDefault="009821CC" w:rsidP="00D16234">
      <w:pPr>
        <w:spacing w:after="0" w:line="240" w:lineRule="auto"/>
        <w:ind w:left="708"/>
      </w:pPr>
      <w:r w:rsidRPr="00217B4D">
        <w:t>c) O</w:t>
      </w:r>
      <w:r w:rsidR="00A86ADB" w:rsidRPr="00217B4D">
        <w:t>rganizowanie szkoleń dla kandydatów do pełnienia funkcji rodziny</w:t>
      </w:r>
      <w:r w:rsidRPr="00217B4D">
        <w:t xml:space="preserve"> zastępczej lub prowadzenia RDD.</w:t>
      </w:r>
    </w:p>
    <w:p w14:paraId="54CFA0C9" w14:textId="77777777" w:rsidR="00A86ADB" w:rsidRPr="00217B4D" w:rsidRDefault="009821CC" w:rsidP="00D16234">
      <w:pPr>
        <w:spacing w:after="0" w:line="240" w:lineRule="auto"/>
        <w:ind w:left="708"/>
      </w:pPr>
      <w:r w:rsidRPr="00217B4D">
        <w:t>d) O</w:t>
      </w:r>
      <w:r w:rsidR="00A86ADB" w:rsidRPr="00217B4D">
        <w:t>rganizowanie szkoleń dla kandydatów do pełnienia funkcji dyrektora placówki opiekuńczo-wychowawczej typu rodzinnego, wystawianie zaświadczeń o ukończeniu oraz opinii dotyczących predyspozycji do pełnienia</w:t>
      </w:r>
      <w:r w:rsidRPr="00217B4D">
        <w:t xml:space="preserve"> funkcji dyrektora i wychowawcy.</w:t>
      </w:r>
    </w:p>
    <w:p w14:paraId="3C581ABB" w14:textId="77777777" w:rsidR="00A86ADB" w:rsidRPr="001317F7" w:rsidRDefault="009821CC" w:rsidP="00D16234">
      <w:pPr>
        <w:spacing w:after="0" w:line="240" w:lineRule="auto"/>
        <w:ind w:left="708"/>
      </w:pPr>
      <w:r w:rsidRPr="001317F7">
        <w:t>e) P</w:t>
      </w:r>
      <w:r w:rsidR="00A86ADB" w:rsidRPr="001317F7">
        <w:t>rowadzenie działalności diagnostyczno-konsultacyjnej, której celem jest pozyskiwanie, szkolenie i kwalifikowanie osób zgłaszających gotowość do pełnienia funkcji rodziny zastępczej zawodowej, ni</w:t>
      </w:r>
      <w:r w:rsidRPr="001317F7">
        <w:t>ezawodowej oraz prowadzenia RDD.</w:t>
      </w:r>
    </w:p>
    <w:p w14:paraId="1B065E5D" w14:textId="77777777" w:rsidR="00A86ADB" w:rsidRPr="00D16234" w:rsidRDefault="00217B4D" w:rsidP="00D16234">
      <w:pPr>
        <w:spacing w:after="0" w:line="240" w:lineRule="auto"/>
        <w:ind w:left="708"/>
      </w:pPr>
      <w:r>
        <w:t>f) P</w:t>
      </w:r>
      <w:r w:rsidR="00A86ADB" w:rsidRPr="00D16234">
        <w:t>rzeprowadzanie badań pedagogicznych i psychologicznych oraz analizy sytuacji osobistej, rodzinnej i majątkowej dotyczących kandydatów do pełnienia funkcji rodziny</w:t>
      </w:r>
      <w:r>
        <w:t xml:space="preserve"> zastępczej lub prowadzenia RDD.</w:t>
      </w:r>
    </w:p>
    <w:p w14:paraId="5E5ED4E0" w14:textId="77777777" w:rsidR="00A86ADB" w:rsidRPr="00D16234" w:rsidRDefault="00217B4D" w:rsidP="00D16234">
      <w:pPr>
        <w:spacing w:after="0" w:line="240" w:lineRule="auto"/>
        <w:ind w:left="708"/>
      </w:pPr>
      <w:r>
        <w:t>g) P</w:t>
      </w:r>
      <w:r w:rsidR="00A86ADB" w:rsidRPr="00D16234">
        <w:t>rowadzenie rejestru kandydatów zakwalifikowanych do pełnienia funkcji rodziny zastępczej zawodowej, niez</w:t>
      </w:r>
      <w:r>
        <w:t>awodowej lub do prowadzenia RDD.</w:t>
      </w:r>
    </w:p>
    <w:p w14:paraId="77196CF7" w14:textId="77777777" w:rsidR="00A86ADB" w:rsidRPr="00D16234" w:rsidRDefault="00217B4D" w:rsidP="00D16234">
      <w:pPr>
        <w:numPr>
          <w:ilvl w:val="0"/>
          <w:numId w:val="23"/>
        </w:numPr>
        <w:spacing w:after="0" w:line="240" w:lineRule="auto"/>
        <w:ind w:left="426" w:hanging="426"/>
        <w:jc w:val="left"/>
      </w:pPr>
      <w:r>
        <w:t>D</w:t>
      </w:r>
      <w:r w:rsidR="00A86ADB" w:rsidRPr="00D16234">
        <w:t>okonywanie okresowej oceny sytuacji dzieci i rodzin przebywających w rodzinnej pieczy zastępczej i przekazywanie infor</w:t>
      </w:r>
      <w:r>
        <w:t>macji o sytuacji dzieci do sądu.</w:t>
      </w:r>
    </w:p>
    <w:p w14:paraId="25762689" w14:textId="77777777" w:rsidR="00A86ADB" w:rsidRPr="00D16234" w:rsidRDefault="00217B4D" w:rsidP="00D16234">
      <w:pPr>
        <w:numPr>
          <w:ilvl w:val="0"/>
          <w:numId w:val="23"/>
        </w:numPr>
        <w:spacing w:after="0" w:line="240" w:lineRule="auto"/>
        <w:ind w:left="426" w:hanging="426"/>
        <w:jc w:val="left"/>
      </w:pPr>
      <w:r>
        <w:t>Z</w:t>
      </w:r>
      <w:r w:rsidR="00A86ADB" w:rsidRPr="00D16234">
        <w:t>głaszanie do ośrodków adopcyjnych informacji o dzieciach z uregulowaną sytuacją prawną, w celu poszukiwania dla</w:t>
      </w:r>
      <w:r>
        <w:t xml:space="preserve"> nich rodzin przysposabiających.</w:t>
      </w:r>
    </w:p>
    <w:p w14:paraId="40B11156" w14:textId="77777777" w:rsidR="00A86ADB" w:rsidRPr="00D16234" w:rsidRDefault="00217B4D" w:rsidP="00D16234">
      <w:pPr>
        <w:numPr>
          <w:ilvl w:val="0"/>
          <w:numId w:val="23"/>
        </w:numPr>
        <w:spacing w:after="0" w:line="240" w:lineRule="auto"/>
        <w:ind w:left="426" w:hanging="426"/>
        <w:jc w:val="left"/>
      </w:pPr>
      <w:r>
        <w:t>P</w:t>
      </w:r>
      <w:r w:rsidR="00A86ADB" w:rsidRPr="00D16234">
        <w:t>odnoszenie kwalifikacji osób sprawujących pieczę zastępczą, poprzez:</w:t>
      </w:r>
    </w:p>
    <w:p w14:paraId="63F2F997" w14:textId="77777777" w:rsidR="00A86ADB" w:rsidRPr="00D16234" w:rsidRDefault="00217B4D" w:rsidP="00D16234">
      <w:pPr>
        <w:spacing w:after="0" w:line="240" w:lineRule="auto"/>
        <w:ind w:left="708"/>
      </w:pPr>
      <w:r>
        <w:t>a) Z</w:t>
      </w:r>
      <w:r w:rsidR="00A86ADB" w:rsidRPr="00D16234">
        <w:t>apewnienie rodzinom zastępczym oraz prowadzącym RDD szkoleń mających na celu podnoszenie ich kwal</w:t>
      </w:r>
      <w:r>
        <w:t>ifikacji, pod kątem ich potrzeb.</w:t>
      </w:r>
    </w:p>
    <w:p w14:paraId="7B5DFE87" w14:textId="77777777" w:rsidR="00A86ADB" w:rsidRPr="00D16234" w:rsidRDefault="00217B4D" w:rsidP="00D16234">
      <w:pPr>
        <w:spacing w:after="0" w:line="240" w:lineRule="auto"/>
        <w:ind w:left="708"/>
      </w:pPr>
      <w:r>
        <w:t>b) Z</w:t>
      </w:r>
      <w:r w:rsidR="00A86ADB" w:rsidRPr="00D16234">
        <w:t xml:space="preserve">apewnianie szkoleń i poradnictwa rodzinom zastępczym zawodowym </w:t>
      </w:r>
      <w:r w:rsidR="00A86ADB" w:rsidRPr="00D16234">
        <w:br/>
        <w:t xml:space="preserve">i niezawodowym oraz prowadzącym RDD, które mają na celu zachowanie </w:t>
      </w:r>
      <w:r w:rsidR="00A86ADB" w:rsidRPr="00D16234">
        <w:br/>
        <w:t>i wzmocnienie ich kompetencji oraz przeciwdziałani</w:t>
      </w:r>
      <w:r>
        <w:t>e zjawisku wypalenia zawodowego.</w:t>
      </w:r>
    </w:p>
    <w:p w14:paraId="5FFA77BA" w14:textId="77777777" w:rsidR="00A86ADB" w:rsidRPr="001317F7" w:rsidRDefault="00217B4D" w:rsidP="00D16234">
      <w:pPr>
        <w:numPr>
          <w:ilvl w:val="0"/>
          <w:numId w:val="23"/>
        </w:numPr>
        <w:spacing w:after="0" w:line="240" w:lineRule="auto"/>
        <w:ind w:left="426" w:hanging="426"/>
      </w:pPr>
      <w:r w:rsidRPr="001317F7">
        <w:t>O</w:t>
      </w:r>
      <w:r w:rsidR="00A86ADB" w:rsidRPr="001317F7">
        <w:t>rganizowanie opieki nad dzieckiem, w przypadku, gdy rodzina zastępcza albo prowadzący RDD okresowo nie może sprawować opieki, w szczególności z powodów zdrowotnych lub losowyc</w:t>
      </w:r>
      <w:r w:rsidRPr="001317F7">
        <w:t>h albo zaplanowanego wypoczynku.</w:t>
      </w:r>
      <w:r w:rsidR="00A86ADB" w:rsidRPr="001317F7">
        <w:t xml:space="preserve"> </w:t>
      </w:r>
    </w:p>
    <w:p w14:paraId="26D00FFC" w14:textId="77777777" w:rsidR="00A86ADB" w:rsidRPr="001317F7" w:rsidRDefault="00217B4D" w:rsidP="00D16234">
      <w:pPr>
        <w:numPr>
          <w:ilvl w:val="0"/>
          <w:numId w:val="23"/>
        </w:numPr>
        <w:spacing w:after="0" w:line="240" w:lineRule="auto"/>
        <w:ind w:left="426" w:hanging="426"/>
      </w:pPr>
      <w:r w:rsidRPr="001317F7">
        <w:t>Z</w:t>
      </w:r>
      <w:r w:rsidR="00A86ADB" w:rsidRPr="001317F7">
        <w:t xml:space="preserve">apewnianie pomocy i wsparcia osobom sprawującym rodzinną pieczę zastępczą, </w:t>
      </w:r>
      <w:r w:rsidR="00A86ADB" w:rsidRPr="001317F7">
        <w:br/>
        <w:t>w szczególności w ramach grup wsparcia oraz rodzin pomocowych</w:t>
      </w:r>
      <w:r w:rsidRPr="001317F7">
        <w:t>.</w:t>
      </w:r>
    </w:p>
    <w:p w14:paraId="1702023A" w14:textId="77777777" w:rsidR="00A86ADB" w:rsidRPr="001317F7" w:rsidRDefault="00217B4D" w:rsidP="00D16234">
      <w:pPr>
        <w:numPr>
          <w:ilvl w:val="0"/>
          <w:numId w:val="23"/>
        </w:numPr>
        <w:spacing w:after="0" w:line="240" w:lineRule="auto"/>
        <w:ind w:left="426" w:hanging="426"/>
      </w:pPr>
      <w:r w:rsidRPr="001317F7">
        <w:t>P</w:t>
      </w:r>
      <w:r w:rsidR="00A86ADB" w:rsidRPr="001317F7">
        <w:t>rowadzenie poradnictwa i terapii dla osób sprawujących rodzinną pieczę zastępczą i ich dzieci oraz dzieci umieszczonych w pieczy zastępczej oraz rod</w:t>
      </w:r>
      <w:r w:rsidR="00DD084E" w:rsidRPr="001317F7">
        <w:t>ziców dzieci objętych tą pieczą.</w:t>
      </w:r>
    </w:p>
    <w:p w14:paraId="431C3014" w14:textId="77777777" w:rsidR="00A86ADB" w:rsidRPr="00D16234" w:rsidRDefault="00DD084E" w:rsidP="00D16234">
      <w:pPr>
        <w:numPr>
          <w:ilvl w:val="0"/>
          <w:numId w:val="23"/>
        </w:numPr>
        <w:spacing w:after="0" w:line="240" w:lineRule="auto"/>
        <w:ind w:left="426" w:hanging="426"/>
      </w:pPr>
      <w:r>
        <w:t>Z</w:t>
      </w:r>
      <w:r w:rsidR="00A86ADB" w:rsidRPr="00D16234">
        <w:t xml:space="preserve">apewnianie pomocy prawnej osobom sprawującym rodzinną pieczę zastępczą </w:t>
      </w:r>
      <w:r w:rsidR="00A86ADB" w:rsidRPr="00D16234">
        <w:br/>
        <w:t>w szczególno</w:t>
      </w:r>
      <w:r>
        <w:t>ści w zakresie prawa rodzinnego.</w:t>
      </w:r>
    </w:p>
    <w:p w14:paraId="2B6D5445" w14:textId="77777777" w:rsidR="00A86ADB" w:rsidRPr="00D16234" w:rsidRDefault="00DD084E" w:rsidP="00D16234">
      <w:pPr>
        <w:numPr>
          <w:ilvl w:val="0"/>
          <w:numId w:val="23"/>
        </w:numPr>
        <w:spacing w:after="0" w:line="240" w:lineRule="auto"/>
        <w:ind w:left="426" w:hanging="426"/>
        <w:jc w:val="left"/>
      </w:pPr>
      <w:r>
        <w:t>O</w:t>
      </w:r>
      <w:r w:rsidR="00A86ADB" w:rsidRPr="00D16234">
        <w:t>rganizowanie dla rodzin zastępczych oraz prowad</w:t>
      </w:r>
      <w:r>
        <w:t>zących RDD pomocy wolontariuszy.</w:t>
      </w:r>
    </w:p>
    <w:p w14:paraId="1C46AF37" w14:textId="77777777" w:rsidR="00A86ADB" w:rsidRPr="00D16234" w:rsidRDefault="00DD084E" w:rsidP="00D16234">
      <w:pPr>
        <w:numPr>
          <w:ilvl w:val="0"/>
          <w:numId w:val="23"/>
        </w:numPr>
        <w:spacing w:after="0" w:line="240" w:lineRule="auto"/>
        <w:ind w:left="426" w:hanging="426"/>
        <w:jc w:val="left"/>
      </w:pPr>
      <w:r>
        <w:t>W</w:t>
      </w:r>
      <w:r w:rsidR="00A86ADB" w:rsidRPr="00D16234">
        <w:t>spółpraca ze środowiskiem lokalnym, ośrodkami pomocy społecznej, sądami i ich organami pomocniczymi, instytucjami oświa</w:t>
      </w:r>
      <w:r>
        <w:t xml:space="preserve">towymi, podmiotami leczniczymi, </w:t>
      </w:r>
      <w:r w:rsidR="00A86ADB" w:rsidRPr="00D16234">
        <w:t>a także kościołami i związkami wyznaniowymi oraz z or</w:t>
      </w:r>
      <w:r>
        <w:t>ganizacjami społecznymi.</w:t>
      </w:r>
    </w:p>
    <w:p w14:paraId="5EBC83C8" w14:textId="77777777" w:rsidR="00A86ADB" w:rsidRPr="00D16234" w:rsidRDefault="00DD084E" w:rsidP="00D16234">
      <w:pPr>
        <w:numPr>
          <w:ilvl w:val="0"/>
          <w:numId w:val="23"/>
        </w:numPr>
        <w:spacing w:after="0" w:line="240" w:lineRule="auto"/>
        <w:ind w:left="426" w:hanging="426"/>
        <w:jc w:val="left"/>
      </w:pPr>
      <w:r>
        <w:t>P</w:t>
      </w:r>
      <w:r w:rsidR="00A86ADB" w:rsidRPr="00D16234">
        <w:t>omoc rodzinom zastępczym oraz prowad</w:t>
      </w:r>
      <w:r>
        <w:t>zącym RDD w nawiązaniu kontaktu.</w:t>
      </w:r>
    </w:p>
    <w:p w14:paraId="2665E220" w14:textId="77777777" w:rsidR="00BF00E0" w:rsidRDefault="00DD084E" w:rsidP="00D16234">
      <w:pPr>
        <w:numPr>
          <w:ilvl w:val="0"/>
          <w:numId w:val="23"/>
        </w:numPr>
        <w:spacing w:after="0" w:line="240" w:lineRule="auto"/>
        <w:ind w:left="426" w:hanging="426"/>
        <w:jc w:val="left"/>
      </w:pPr>
      <w:r>
        <w:t>U</w:t>
      </w:r>
      <w:r w:rsidR="00A86ADB" w:rsidRPr="00D16234">
        <w:t>mieszczanie dzieci w instytucjonalnej pieczy zastępczej.</w:t>
      </w:r>
    </w:p>
    <w:p w14:paraId="3ACD328C" w14:textId="77777777" w:rsidR="00272B40" w:rsidRDefault="00272B40" w:rsidP="00BF00E0">
      <w:pPr>
        <w:spacing w:after="0" w:line="240" w:lineRule="auto"/>
        <w:jc w:val="left"/>
        <w:rPr>
          <w:b/>
          <w:u w:val="single"/>
        </w:rPr>
      </w:pPr>
    </w:p>
    <w:p w14:paraId="6D18E598" w14:textId="77777777" w:rsidR="00272B40" w:rsidRDefault="00272B40" w:rsidP="00BF00E0">
      <w:pPr>
        <w:spacing w:after="0" w:line="240" w:lineRule="auto"/>
        <w:jc w:val="left"/>
        <w:rPr>
          <w:b/>
          <w:u w:val="single"/>
        </w:rPr>
      </w:pPr>
    </w:p>
    <w:p w14:paraId="6F2CF605" w14:textId="77777777" w:rsidR="00272B40" w:rsidRDefault="00272B40" w:rsidP="00BF00E0">
      <w:pPr>
        <w:spacing w:after="0" w:line="240" w:lineRule="auto"/>
        <w:jc w:val="left"/>
        <w:rPr>
          <w:b/>
          <w:u w:val="single"/>
        </w:rPr>
      </w:pPr>
    </w:p>
    <w:p w14:paraId="2AE71D1F" w14:textId="77777777" w:rsidR="00272B40" w:rsidRDefault="00272B40" w:rsidP="00BF00E0">
      <w:pPr>
        <w:spacing w:after="0" w:line="240" w:lineRule="auto"/>
        <w:jc w:val="left"/>
        <w:rPr>
          <w:b/>
          <w:u w:val="single"/>
        </w:rPr>
      </w:pPr>
    </w:p>
    <w:p w14:paraId="56FFFE66" w14:textId="2DA0AA8F" w:rsidR="00A86ADB" w:rsidRPr="00BF00E0" w:rsidRDefault="00A86ADB" w:rsidP="00BF00E0">
      <w:pPr>
        <w:spacing w:after="0" w:line="240" w:lineRule="auto"/>
        <w:jc w:val="left"/>
      </w:pPr>
      <w:r w:rsidRPr="00BF00E0">
        <w:rPr>
          <w:b/>
          <w:u w:val="single"/>
        </w:rPr>
        <w:t>Realizacja</w:t>
      </w:r>
    </w:p>
    <w:p w14:paraId="35CF6351" w14:textId="77777777" w:rsidR="00A86ADB" w:rsidRPr="00D16234" w:rsidRDefault="00A86ADB" w:rsidP="00D16234">
      <w:pPr>
        <w:spacing w:after="0" w:line="240" w:lineRule="auto"/>
        <w:jc w:val="left"/>
        <w:rPr>
          <w:b/>
        </w:rPr>
      </w:pPr>
      <w:r w:rsidRPr="00D16234">
        <w:rPr>
          <w:b/>
        </w:rPr>
        <w:t>W 201</w:t>
      </w:r>
      <w:r w:rsidR="0082315D" w:rsidRPr="00D16234">
        <w:rPr>
          <w:b/>
        </w:rPr>
        <w:t>6</w:t>
      </w:r>
      <w:r w:rsidRPr="00D16234">
        <w:rPr>
          <w:b/>
        </w:rPr>
        <w:t xml:space="preserve">  r. przeprowadzono szkolenia kandydatów na opiekunów zastępczych wg tabeli.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217"/>
        <w:gridCol w:w="1416"/>
        <w:gridCol w:w="1883"/>
        <w:gridCol w:w="1651"/>
        <w:gridCol w:w="1803"/>
      </w:tblGrid>
      <w:tr w:rsidR="00A86ADB" w:rsidRPr="00D16234" w14:paraId="0C485AEA" w14:textId="77777777" w:rsidTr="0082315D">
        <w:tc>
          <w:tcPr>
            <w:tcW w:w="1842" w:type="dxa"/>
            <w:vAlign w:val="center"/>
          </w:tcPr>
          <w:p w14:paraId="7021DB76" w14:textId="77777777" w:rsidR="00A86ADB" w:rsidRPr="00D16234" w:rsidRDefault="00A86ADB" w:rsidP="00D16234">
            <w:pPr>
              <w:spacing w:after="0" w:line="240" w:lineRule="auto"/>
              <w:jc w:val="center"/>
            </w:pPr>
            <w:r w:rsidRPr="00D16234">
              <w:t>Ilość złożonych wniosków na szkolenie</w:t>
            </w:r>
          </w:p>
        </w:tc>
        <w:tc>
          <w:tcPr>
            <w:tcW w:w="1620" w:type="dxa"/>
            <w:vAlign w:val="center"/>
          </w:tcPr>
          <w:p w14:paraId="5DED312E" w14:textId="77777777" w:rsidR="00A86ADB" w:rsidRPr="00D16234" w:rsidRDefault="00A86ADB" w:rsidP="00D16234">
            <w:pPr>
              <w:spacing w:after="0" w:line="240" w:lineRule="auto"/>
              <w:jc w:val="center"/>
            </w:pPr>
            <w:r w:rsidRPr="00D16234">
              <w:t>Ilość edycji szkoleń</w:t>
            </w:r>
          </w:p>
        </w:tc>
        <w:tc>
          <w:tcPr>
            <w:tcW w:w="222" w:type="dxa"/>
            <w:vAlign w:val="center"/>
          </w:tcPr>
          <w:p w14:paraId="6F84A087" w14:textId="77777777" w:rsidR="00A86ADB" w:rsidRPr="00D16234" w:rsidRDefault="00A86ADB" w:rsidP="00D16234">
            <w:pPr>
              <w:spacing w:after="0" w:line="240" w:lineRule="auto"/>
              <w:jc w:val="center"/>
            </w:pPr>
            <w:r w:rsidRPr="00D16234">
              <w:t>Ilość uczestników szkoleń</w:t>
            </w:r>
          </w:p>
        </w:tc>
        <w:tc>
          <w:tcPr>
            <w:tcW w:w="1842" w:type="dxa"/>
            <w:vAlign w:val="center"/>
          </w:tcPr>
          <w:p w14:paraId="4E0F4DAF" w14:textId="77777777" w:rsidR="00A86ADB" w:rsidRPr="00D16234" w:rsidRDefault="00A86ADB" w:rsidP="00D16234">
            <w:pPr>
              <w:spacing w:after="0" w:line="240" w:lineRule="auto"/>
              <w:jc w:val="center"/>
            </w:pPr>
            <w:r w:rsidRPr="00D16234">
              <w:t>Liczba wydanych zaświadczeń kwalifikacyjnych</w:t>
            </w:r>
          </w:p>
        </w:tc>
        <w:tc>
          <w:tcPr>
            <w:tcW w:w="1843" w:type="dxa"/>
            <w:vAlign w:val="center"/>
          </w:tcPr>
          <w:p w14:paraId="3C24091E" w14:textId="77777777" w:rsidR="00A86ADB" w:rsidRPr="00D16234" w:rsidRDefault="00A86ADB" w:rsidP="00D16234">
            <w:pPr>
              <w:spacing w:after="0" w:line="240" w:lineRule="auto"/>
              <w:jc w:val="center"/>
            </w:pPr>
            <w:r w:rsidRPr="00D16234">
              <w:t>Liczba wydanych zaświadczeń o uczestnictwie w szkoleniu</w:t>
            </w:r>
          </w:p>
        </w:tc>
        <w:tc>
          <w:tcPr>
            <w:tcW w:w="1843" w:type="dxa"/>
            <w:vAlign w:val="center"/>
          </w:tcPr>
          <w:p w14:paraId="4D7E95DF" w14:textId="77777777" w:rsidR="00A86ADB" w:rsidRPr="00D16234" w:rsidRDefault="00A86ADB" w:rsidP="00D16234">
            <w:pPr>
              <w:spacing w:after="0" w:line="240" w:lineRule="auto"/>
              <w:jc w:val="center"/>
            </w:pPr>
            <w:r w:rsidRPr="00D16234">
              <w:t>Liczba wydanych opinii psychologiczno - pedagogicznych kandydatom na rodziny zastępcze</w:t>
            </w:r>
          </w:p>
        </w:tc>
      </w:tr>
      <w:tr w:rsidR="00A86ADB" w:rsidRPr="00D16234" w14:paraId="29A49968" w14:textId="77777777" w:rsidTr="0082315D">
        <w:trPr>
          <w:trHeight w:val="326"/>
        </w:trPr>
        <w:tc>
          <w:tcPr>
            <w:tcW w:w="1842" w:type="dxa"/>
            <w:vAlign w:val="center"/>
          </w:tcPr>
          <w:p w14:paraId="4ED480C0" w14:textId="77777777" w:rsidR="00A86ADB" w:rsidRPr="00D16234" w:rsidRDefault="00A86ADB" w:rsidP="00D16234">
            <w:pPr>
              <w:spacing w:after="0" w:line="240" w:lineRule="auto"/>
              <w:jc w:val="center"/>
            </w:pPr>
            <w:r w:rsidRPr="00D16234">
              <w:t>34</w:t>
            </w:r>
          </w:p>
        </w:tc>
        <w:tc>
          <w:tcPr>
            <w:tcW w:w="1620" w:type="dxa"/>
            <w:vAlign w:val="center"/>
          </w:tcPr>
          <w:p w14:paraId="495C1300" w14:textId="77777777" w:rsidR="00A86ADB" w:rsidRPr="00D16234" w:rsidRDefault="00A86ADB" w:rsidP="00D16234">
            <w:pPr>
              <w:spacing w:after="0" w:line="240" w:lineRule="auto"/>
              <w:jc w:val="center"/>
            </w:pPr>
            <w:r w:rsidRPr="00D16234">
              <w:t>2</w:t>
            </w:r>
          </w:p>
        </w:tc>
        <w:tc>
          <w:tcPr>
            <w:tcW w:w="222" w:type="dxa"/>
            <w:vAlign w:val="center"/>
          </w:tcPr>
          <w:p w14:paraId="6C51CB40" w14:textId="77777777" w:rsidR="00A86ADB" w:rsidRPr="00D16234" w:rsidRDefault="00A86ADB" w:rsidP="00D16234">
            <w:pPr>
              <w:spacing w:after="0" w:line="240" w:lineRule="auto"/>
              <w:jc w:val="center"/>
            </w:pPr>
            <w:r w:rsidRPr="00D16234">
              <w:t>31</w:t>
            </w:r>
          </w:p>
        </w:tc>
        <w:tc>
          <w:tcPr>
            <w:tcW w:w="1842" w:type="dxa"/>
            <w:vAlign w:val="center"/>
          </w:tcPr>
          <w:p w14:paraId="18EF57CE" w14:textId="77777777" w:rsidR="00A86ADB" w:rsidRPr="00D16234" w:rsidRDefault="00A86ADB" w:rsidP="00D16234">
            <w:pPr>
              <w:spacing w:after="0" w:line="240" w:lineRule="auto"/>
              <w:jc w:val="center"/>
            </w:pPr>
            <w:r w:rsidRPr="00D16234">
              <w:t>6</w:t>
            </w:r>
          </w:p>
        </w:tc>
        <w:tc>
          <w:tcPr>
            <w:tcW w:w="1843" w:type="dxa"/>
            <w:vAlign w:val="center"/>
          </w:tcPr>
          <w:p w14:paraId="31082F90" w14:textId="77777777" w:rsidR="00A86ADB" w:rsidRPr="00D16234" w:rsidRDefault="00A86ADB" w:rsidP="00D16234">
            <w:pPr>
              <w:spacing w:after="0" w:line="240" w:lineRule="auto"/>
              <w:jc w:val="center"/>
            </w:pPr>
            <w:r w:rsidRPr="00D16234">
              <w:t>24</w:t>
            </w:r>
          </w:p>
        </w:tc>
        <w:tc>
          <w:tcPr>
            <w:tcW w:w="1843" w:type="dxa"/>
            <w:vAlign w:val="center"/>
          </w:tcPr>
          <w:p w14:paraId="221563DB" w14:textId="77777777" w:rsidR="00A86ADB" w:rsidRPr="00D16234" w:rsidRDefault="00A86ADB" w:rsidP="00D16234">
            <w:pPr>
              <w:spacing w:after="0" w:line="240" w:lineRule="auto"/>
              <w:jc w:val="center"/>
            </w:pPr>
            <w:r w:rsidRPr="00D16234">
              <w:t>6</w:t>
            </w:r>
          </w:p>
        </w:tc>
      </w:tr>
    </w:tbl>
    <w:p w14:paraId="2A9E043F" w14:textId="77777777" w:rsidR="00A86ADB" w:rsidRPr="00D16234" w:rsidRDefault="00A86ADB" w:rsidP="00D16234">
      <w:pPr>
        <w:spacing w:after="0" w:line="240" w:lineRule="auto"/>
        <w:jc w:val="left"/>
      </w:pPr>
    </w:p>
    <w:p w14:paraId="0B15BA15" w14:textId="77777777" w:rsidR="00A86ADB" w:rsidRPr="00D16234" w:rsidRDefault="00A86ADB" w:rsidP="00D16234">
      <w:pPr>
        <w:spacing w:after="0" w:line="240" w:lineRule="auto"/>
      </w:pPr>
      <w:r w:rsidRPr="00F96858">
        <w:rPr>
          <w:b/>
        </w:rPr>
        <w:t>Dokonywanie okresowe</w:t>
      </w:r>
      <w:r w:rsidR="00F96858" w:rsidRPr="00F96858">
        <w:rPr>
          <w:b/>
        </w:rPr>
        <w:t>j oceny sytuacji dzieci</w:t>
      </w:r>
      <w:r w:rsidRPr="00F96858">
        <w:rPr>
          <w:b/>
        </w:rPr>
        <w:t xml:space="preserve"> przebywających</w:t>
      </w:r>
      <w:r w:rsidR="00F96858" w:rsidRPr="00F96858">
        <w:rPr>
          <w:b/>
        </w:rPr>
        <w:t xml:space="preserve"> w rodzinnej pieczy zastępczej oraz rodzin zastępczych</w:t>
      </w:r>
      <w:r w:rsidR="00F96858">
        <w:t xml:space="preserve"> i</w:t>
      </w:r>
      <w:r w:rsidRPr="00D16234">
        <w:t xml:space="preserve"> przekazywanie informacji o sytuacji dzieci do sądu przedstawia się następująco:</w:t>
      </w:r>
    </w:p>
    <w:p w14:paraId="5B907F42" w14:textId="77777777" w:rsidR="00A86ADB" w:rsidRPr="00D16234" w:rsidRDefault="00A86ADB" w:rsidP="00D16234">
      <w:pPr>
        <w:spacing w:after="0" w:line="240" w:lineRule="auto"/>
      </w:pPr>
      <w:r w:rsidRPr="00D16234">
        <w:t xml:space="preserve">- odbyło się </w:t>
      </w:r>
      <w:r w:rsidRPr="00BF00E0">
        <w:rPr>
          <w:b/>
        </w:rPr>
        <w:t>394</w:t>
      </w:r>
      <w:r w:rsidRPr="00D16234">
        <w:t xml:space="preserve"> zespołowych ocen sytuacji dzieci w rodzinach zastępczych;</w:t>
      </w:r>
    </w:p>
    <w:p w14:paraId="516EF9B1" w14:textId="77777777" w:rsidR="00A86ADB" w:rsidRPr="00D16234" w:rsidRDefault="00A86ADB" w:rsidP="00D16234">
      <w:pPr>
        <w:spacing w:after="0" w:line="240" w:lineRule="auto"/>
      </w:pPr>
      <w:r w:rsidRPr="00D16234">
        <w:t xml:space="preserve">- dokonano </w:t>
      </w:r>
      <w:r w:rsidRPr="00BF00E0">
        <w:rPr>
          <w:b/>
        </w:rPr>
        <w:t>88</w:t>
      </w:r>
      <w:r w:rsidRPr="00D16234">
        <w:t xml:space="preserve"> ocen rodzin zastępczych;</w:t>
      </w:r>
    </w:p>
    <w:p w14:paraId="296DD8AA" w14:textId="77777777" w:rsidR="00A86ADB" w:rsidRPr="00D16234" w:rsidRDefault="00A86ADB" w:rsidP="00D16234">
      <w:pPr>
        <w:spacing w:after="0" w:line="240" w:lineRule="auto"/>
      </w:pPr>
      <w:r w:rsidRPr="00D16234">
        <w:t xml:space="preserve">- sporządzono </w:t>
      </w:r>
      <w:r w:rsidRPr="00BF00E0">
        <w:rPr>
          <w:b/>
        </w:rPr>
        <w:t>476</w:t>
      </w:r>
      <w:r w:rsidRPr="00D16234">
        <w:t xml:space="preserve"> sprawozdań do sądu, w tym </w:t>
      </w:r>
      <w:r w:rsidRPr="00BF00E0">
        <w:rPr>
          <w:b/>
        </w:rPr>
        <w:t xml:space="preserve">45 </w:t>
      </w:r>
      <w:r w:rsidRPr="00D16234">
        <w:t>opinii o kandydatach na rodziny zastępcze.</w:t>
      </w:r>
    </w:p>
    <w:p w14:paraId="761DB1AB" w14:textId="77777777" w:rsidR="00A86ADB" w:rsidRPr="00D16234" w:rsidRDefault="00A86ADB" w:rsidP="00D16234">
      <w:pPr>
        <w:spacing w:after="0" w:line="240" w:lineRule="auto"/>
      </w:pPr>
    </w:p>
    <w:p w14:paraId="6C35EB00" w14:textId="77777777" w:rsidR="00A86ADB" w:rsidRPr="00D16234" w:rsidRDefault="00A86ADB" w:rsidP="00D16234">
      <w:pPr>
        <w:spacing w:after="0" w:line="240" w:lineRule="auto"/>
        <w:rPr>
          <w:b/>
        </w:rPr>
      </w:pPr>
      <w:r w:rsidRPr="00D16234">
        <w:t xml:space="preserve">Dodatkowo wydano </w:t>
      </w:r>
      <w:r w:rsidRPr="00BF00E0">
        <w:rPr>
          <w:b/>
        </w:rPr>
        <w:t xml:space="preserve">35 </w:t>
      </w:r>
      <w:r w:rsidRPr="00D16234">
        <w:t xml:space="preserve">opinii na wniosek pracowników zespołu ds. świadczeń, związanych </w:t>
      </w:r>
      <w:r w:rsidRPr="00D16234">
        <w:br/>
        <w:t>z potrzebami zgłaszanymi przez rodziny zastępcze, dotyczące m.in. dodatkowych świadczeń.</w:t>
      </w:r>
    </w:p>
    <w:p w14:paraId="6B853ED5" w14:textId="77777777" w:rsidR="00A86ADB" w:rsidRPr="00D16234" w:rsidRDefault="00A86ADB" w:rsidP="00D16234">
      <w:pPr>
        <w:spacing w:after="0" w:line="240" w:lineRule="auto"/>
        <w:rPr>
          <w:b/>
        </w:rPr>
      </w:pPr>
    </w:p>
    <w:p w14:paraId="71C85781" w14:textId="11631644" w:rsidR="00A86ADB" w:rsidRPr="00D16234" w:rsidRDefault="00A86ADB" w:rsidP="00BF00E0">
      <w:pPr>
        <w:spacing w:after="0" w:line="240" w:lineRule="auto"/>
      </w:pPr>
      <w:r w:rsidRPr="00D16234">
        <w:t>Większość naszych rodzin zastępczych objęt</w:t>
      </w:r>
      <w:r w:rsidR="00BF00E0">
        <w:t xml:space="preserve">ych zostało szerokim wsparciem </w:t>
      </w:r>
      <w:r w:rsidR="005A195A">
        <w:br/>
      </w:r>
      <w:r w:rsidR="00BF00E0">
        <w:t xml:space="preserve">i </w:t>
      </w:r>
      <w:r w:rsidRPr="00D16234">
        <w:t xml:space="preserve">systematycznym nadzorem koordynatora rodzinnej pieczy zastępczej. </w:t>
      </w:r>
    </w:p>
    <w:p w14:paraId="2DD1DFE2" w14:textId="77777777" w:rsidR="00A86ADB" w:rsidRPr="00D16234" w:rsidRDefault="00A86ADB" w:rsidP="00D16234">
      <w:pPr>
        <w:spacing w:after="0" w:line="240" w:lineRule="auto"/>
      </w:pPr>
    </w:p>
    <w:p w14:paraId="6786A9DB" w14:textId="77777777" w:rsidR="00A86ADB" w:rsidRPr="00D16234" w:rsidRDefault="00A86ADB" w:rsidP="00D16234">
      <w:pPr>
        <w:spacing w:after="0" w:line="240" w:lineRule="auto"/>
        <w:rPr>
          <w:b/>
        </w:rPr>
      </w:pPr>
      <w:r w:rsidRPr="00D16234">
        <w:rPr>
          <w:b/>
        </w:rPr>
        <w:t xml:space="preserve">W poniższej tabeli przedstawione zostały ilości rodzin wymagające wzmożonej pracy. </w:t>
      </w:r>
    </w:p>
    <w:tbl>
      <w:tblPr>
        <w:tblW w:w="9072" w:type="dxa"/>
        <w:tblInd w:w="70" w:type="dxa"/>
        <w:tblCellMar>
          <w:left w:w="0" w:type="dxa"/>
          <w:right w:w="0" w:type="dxa"/>
        </w:tblCellMar>
        <w:tblLook w:val="04A0" w:firstRow="1" w:lastRow="0" w:firstColumn="1" w:lastColumn="0" w:noHBand="0" w:noVBand="1"/>
      </w:tblPr>
      <w:tblGrid>
        <w:gridCol w:w="2977"/>
        <w:gridCol w:w="2835"/>
        <w:gridCol w:w="3260"/>
      </w:tblGrid>
      <w:tr w:rsidR="00A86ADB" w:rsidRPr="00D16234" w14:paraId="61EA1452" w14:textId="77777777" w:rsidTr="0082315D">
        <w:trPr>
          <w:trHeight w:val="736"/>
        </w:trPr>
        <w:tc>
          <w:tcPr>
            <w:tcW w:w="297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42F1EB6" w14:textId="77777777" w:rsidR="00A86ADB" w:rsidRPr="00D16234" w:rsidRDefault="00A86ADB" w:rsidP="00D16234">
            <w:pPr>
              <w:spacing w:after="0" w:line="240" w:lineRule="auto"/>
              <w:jc w:val="center"/>
            </w:pPr>
            <w:r w:rsidRPr="00D16234">
              <w:t xml:space="preserve">Dzieci z orzeczeniem </w:t>
            </w:r>
            <w:r w:rsidRPr="00D16234">
              <w:br/>
              <w:t>o niepełnosprawności</w:t>
            </w:r>
          </w:p>
        </w:tc>
        <w:tc>
          <w:tcPr>
            <w:tcW w:w="283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EB9F207" w14:textId="77777777" w:rsidR="00A86ADB" w:rsidRPr="00D16234" w:rsidRDefault="00A86ADB" w:rsidP="00D16234">
            <w:pPr>
              <w:spacing w:after="0" w:line="240" w:lineRule="auto"/>
              <w:jc w:val="center"/>
            </w:pPr>
            <w:r w:rsidRPr="00D16234">
              <w:t>Dzieci do lat 3</w:t>
            </w:r>
          </w:p>
        </w:tc>
        <w:tc>
          <w:tcPr>
            <w:tcW w:w="3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E86BC14" w14:textId="77777777" w:rsidR="00A86ADB" w:rsidRPr="00D16234" w:rsidRDefault="00A86ADB" w:rsidP="00D16234">
            <w:pPr>
              <w:spacing w:after="0" w:line="240" w:lineRule="auto"/>
              <w:jc w:val="center"/>
            </w:pPr>
            <w:r w:rsidRPr="00D16234">
              <w:t>Dzieci w rodzinach „problemowych”</w:t>
            </w:r>
          </w:p>
        </w:tc>
      </w:tr>
      <w:tr w:rsidR="00A86ADB" w:rsidRPr="00D16234" w14:paraId="3190E3F5" w14:textId="77777777" w:rsidTr="0082315D">
        <w:trPr>
          <w:trHeight w:val="418"/>
        </w:trPr>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C1A6B72" w14:textId="7CF4CBA3" w:rsidR="00A86ADB" w:rsidRPr="00D16234" w:rsidRDefault="007C2373" w:rsidP="00D16234">
            <w:pPr>
              <w:spacing w:after="0" w:line="240" w:lineRule="auto"/>
              <w:jc w:val="center"/>
            </w:pPr>
            <w:r>
              <w:t>31 w 27 rodzinach</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98F690" w14:textId="77777777" w:rsidR="00A86ADB" w:rsidRPr="00D16234" w:rsidRDefault="00A86ADB" w:rsidP="00D16234">
            <w:pPr>
              <w:spacing w:after="0" w:line="240" w:lineRule="auto"/>
              <w:jc w:val="center"/>
            </w:pPr>
            <w:r w:rsidRPr="00D16234">
              <w:t>5 w 5 rodzinach</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337DFC9" w14:textId="77777777" w:rsidR="00A86ADB" w:rsidRPr="00D16234" w:rsidRDefault="00A86ADB" w:rsidP="00D16234">
            <w:pPr>
              <w:spacing w:after="0" w:line="240" w:lineRule="auto"/>
              <w:jc w:val="center"/>
            </w:pPr>
            <w:r w:rsidRPr="00D16234">
              <w:t>83 w 56 rodzinach w tym 5 rodzinom grozi rozwiązanie</w:t>
            </w:r>
          </w:p>
        </w:tc>
      </w:tr>
    </w:tbl>
    <w:p w14:paraId="1E8601DA" w14:textId="77777777" w:rsidR="00A86ADB" w:rsidRPr="00D16234" w:rsidRDefault="00A86ADB" w:rsidP="00D16234">
      <w:pPr>
        <w:spacing w:after="0" w:line="240" w:lineRule="auto"/>
      </w:pPr>
    </w:p>
    <w:p w14:paraId="1601C57D" w14:textId="09388E31" w:rsidR="00A86ADB" w:rsidRPr="00D16234" w:rsidRDefault="00A86ADB" w:rsidP="00D16234">
      <w:pPr>
        <w:spacing w:after="0" w:line="240" w:lineRule="auto"/>
      </w:pPr>
      <w:r w:rsidRPr="00D16234">
        <w:t xml:space="preserve">Zgodnie z przepisami oceny sytuacji dziecka powinny być przeprowadzane w miarę potrzeb, jednak w przypadku dzieci poniżej 3 roku życia nie rzadziej, niż co 3 miesiące, </w:t>
      </w:r>
      <w:r w:rsidRPr="00D16234">
        <w:br/>
        <w:t>a w przypadku dziec</w:t>
      </w:r>
      <w:r w:rsidR="00BF00E0">
        <w:t>i starszych nie rzadziej, niż raz na</w:t>
      </w:r>
      <w:r w:rsidRPr="00D16234">
        <w:t xml:space="preserve"> 6 miesięcy. </w:t>
      </w:r>
    </w:p>
    <w:p w14:paraId="5D021637" w14:textId="77777777" w:rsidR="00A86ADB" w:rsidRPr="00D16234" w:rsidRDefault="00A86ADB" w:rsidP="00D16234">
      <w:pPr>
        <w:spacing w:after="0" w:line="240" w:lineRule="auto"/>
      </w:pPr>
      <w:r w:rsidRPr="00D16234">
        <w:t xml:space="preserve">Pracownicy PCPR wizytują rodziny zastępcze w miejscu ich zamieszkania. Częstotliwość spotkań zależy od </w:t>
      </w:r>
      <w:r w:rsidR="0070077C">
        <w:t xml:space="preserve">oceny sytuacji rodziny oraz </w:t>
      </w:r>
      <w:r w:rsidRPr="00D16234">
        <w:t xml:space="preserve">stwierdzonych problemów w sferze opiekuńczo-wychowawczej, psychologiczno-pedagogicznej i materialno-bytowej. Każda ocena sytuacji dziecka i rodziny zastępczej związana jest z pozyskaniem informacji ze szkoły lub przedszkola, ośrodka pomocy społecznej, środowiska sąsiedzkiego i innych. Następnie konieczna jest analiza sytuacji dziecka/rodziny oraz sporządzenie opinii do sądu. Rodziny dzieci niepełnosprawnych wymagają częstszych wizyt w środowisku w związku z licznymi problemami pojawiającymi się w opiece nad nimi. </w:t>
      </w:r>
    </w:p>
    <w:p w14:paraId="341B1299" w14:textId="77777777" w:rsidR="00A86ADB" w:rsidRDefault="00A86ADB" w:rsidP="00D16234">
      <w:pPr>
        <w:spacing w:after="0" w:line="240" w:lineRule="auto"/>
      </w:pPr>
    </w:p>
    <w:p w14:paraId="2159EB79" w14:textId="77777777" w:rsidR="005A195A" w:rsidRDefault="005A195A" w:rsidP="00D16234">
      <w:pPr>
        <w:spacing w:after="0" w:line="240" w:lineRule="auto"/>
      </w:pPr>
    </w:p>
    <w:p w14:paraId="11AB4059" w14:textId="77777777" w:rsidR="005A195A" w:rsidRPr="00D16234" w:rsidRDefault="005A195A" w:rsidP="00D16234">
      <w:pPr>
        <w:spacing w:after="0" w:line="240" w:lineRule="auto"/>
      </w:pPr>
    </w:p>
    <w:p w14:paraId="0DA55086" w14:textId="77777777" w:rsidR="00A86ADB" w:rsidRPr="00F96858" w:rsidRDefault="00A86ADB" w:rsidP="00D16234">
      <w:pPr>
        <w:spacing w:after="0" w:line="240" w:lineRule="auto"/>
        <w:rPr>
          <w:b/>
        </w:rPr>
      </w:pPr>
      <w:r w:rsidRPr="00F96858">
        <w:rPr>
          <w:b/>
        </w:rPr>
        <w:lastRenderedPageBreak/>
        <w:t>Zdarzają się również sytuacje wymagające natychmiastowego działania. Występują one najczę</w:t>
      </w:r>
      <w:r w:rsidR="0070077C" w:rsidRPr="00F96858">
        <w:rPr>
          <w:b/>
        </w:rPr>
        <w:t xml:space="preserve">ściej w związku ze zgłoszeniami </w:t>
      </w:r>
      <w:r w:rsidRPr="00F96858">
        <w:rPr>
          <w:b/>
        </w:rPr>
        <w:t>od:</w:t>
      </w:r>
    </w:p>
    <w:p w14:paraId="1A0EEF76" w14:textId="77777777" w:rsidR="00A86ADB" w:rsidRPr="00D16234" w:rsidRDefault="00A86ADB" w:rsidP="00D16234">
      <w:pPr>
        <w:spacing w:after="0" w:line="240" w:lineRule="auto"/>
      </w:pPr>
      <w:r w:rsidRPr="00D16234">
        <w:t>- rodzin zastępczych w zakresie pojawiających się problemów opiekuńczo-wychowawczych np. samookaleczenia dzieci, ucieczki, problemy opiekuńczo-wychowawcze itp.</w:t>
      </w:r>
      <w:r w:rsidR="0070077C">
        <w:t>,</w:t>
      </w:r>
    </w:p>
    <w:p w14:paraId="4A053FFC" w14:textId="77777777" w:rsidR="00A86ADB" w:rsidRPr="00D16234" w:rsidRDefault="00A86ADB" w:rsidP="00D16234">
      <w:pPr>
        <w:spacing w:after="0" w:line="240" w:lineRule="auto"/>
      </w:pPr>
      <w:r w:rsidRPr="00D16234">
        <w:t>- ze szkół w zakresie trudności edukacyjnych, brakiem współpracy z rodzinami zastępczymi, stosowaniem niewłaściwych metod wychowawczych, nieprawidłowościami w zakresie wywiązywania się z obowiązków opiekunów itp.</w:t>
      </w:r>
      <w:r w:rsidR="0070077C">
        <w:t>,</w:t>
      </w:r>
    </w:p>
    <w:p w14:paraId="46747047" w14:textId="77777777" w:rsidR="00A86ADB" w:rsidRPr="00D16234" w:rsidRDefault="00A86ADB" w:rsidP="00D16234">
      <w:pPr>
        <w:spacing w:after="0" w:line="240" w:lineRule="auto"/>
      </w:pPr>
      <w:r w:rsidRPr="00D16234">
        <w:t>- ze środowiska o występujących problemach w rodzinach zastępczych np. podejrzeniach złego traktowania dzieci, używania alkoholu przez opiekunów zastępczych itp.</w:t>
      </w:r>
      <w:r w:rsidR="0070077C">
        <w:t>.</w:t>
      </w:r>
    </w:p>
    <w:p w14:paraId="7C042370" w14:textId="77777777" w:rsidR="00A86ADB" w:rsidRPr="00D16234" w:rsidRDefault="00A86ADB" w:rsidP="00D16234">
      <w:pPr>
        <w:spacing w:after="0" w:line="240" w:lineRule="auto"/>
      </w:pPr>
      <w:r w:rsidRPr="00D16234">
        <w:t xml:space="preserve">Obecnie </w:t>
      </w:r>
      <w:r w:rsidRPr="00D16234">
        <w:rPr>
          <w:color w:val="000000"/>
        </w:rPr>
        <w:t xml:space="preserve">83 dzieci w 56 rodzinach </w:t>
      </w:r>
      <w:r w:rsidRPr="00D16234">
        <w:t xml:space="preserve">zastępczych objętych jest wzmożoną, </w:t>
      </w:r>
      <w:r w:rsidR="0070077C">
        <w:t>systematyczną pracą koordynatorów</w:t>
      </w:r>
      <w:r w:rsidRPr="00D16234">
        <w:t xml:space="preserve"> rodzinnej pieczy zastępczej. Praca ta związana jest z bardzo częstymi wizytami </w:t>
      </w:r>
      <w:r w:rsidR="0082315D" w:rsidRPr="00D16234">
        <w:br/>
      </w:r>
      <w:r w:rsidRPr="00D16234">
        <w:t>w środowisku.</w:t>
      </w:r>
    </w:p>
    <w:p w14:paraId="45D0831D" w14:textId="77777777" w:rsidR="00A86ADB" w:rsidRPr="00D16234" w:rsidRDefault="00A86ADB" w:rsidP="00D16234">
      <w:pPr>
        <w:spacing w:after="0" w:line="240" w:lineRule="auto"/>
        <w:jc w:val="left"/>
        <w:rPr>
          <w:b/>
        </w:rPr>
      </w:pPr>
    </w:p>
    <w:p w14:paraId="6B42BA16" w14:textId="77777777" w:rsidR="00A86ADB" w:rsidRPr="00D16234" w:rsidRDefault="00A86ADB" w:rsidP="00D16234">
      <w:pPr>
        <w:spacing w:after="0" w:line="240" w:lineRule="auto"/>
      </w:pPr>
      <w:r w:rsidRPr="00D16234">
        <w:t>Celem systematycznej pracy koordynatora rodzinnej pieczy zastępczej z rodzinami problemowymi jest poprawa funkcjonowania rodzin zastępczych i uniknięcie rozpadu tych rodzin, a co za tym idzie konieczności umieszczania dzieci w placówkach opiekuńczo-wychowawczych. Bardzo ważną rolą koordynatora jest również wyeliminowanie wszelkich przejawów złego traktowania dzieci w rodzinach zastępczych.</w:t>
      </w:r>
    </w:p>
    <w:p w14:paraId="79E9D3ED" w14:textId="77777777" w:rsidR="00A86ADB" w:rsidRPr="00D16234" w:rsidRDefault="00A86ADB" w:rsidP="00D16234">
      <w:pPr>
        <w:spacing w:after="0" w:line="240" w:lineRule="auto"/>
      </w:pPr>
      <w:r w:rsidRPr="00D16234">
        <w:t xml:space="preserve">Ocena sytuacji dzieci oraz plan pomocy dziecku jest dokonywany w zespołach, w których </w:t>
      </w:r>
      <w:r w:rsidRPr="00D16234">
        <w:br/>
        <w:t>w zależności od potrzeb uczestniczą: rodzina zastępcza, koordynator rodziny, asystent lub pracownik socjalny OPS, pedagog szkolny, wychowawca klasy, psycholog, kurator i inni. Ma to na celu dokonanie właściwej oceny sytuacji dziecka i rodziny, rokowań rodziców biologicznych na powrót dzieci pod ich opiekę i założenia optymalnego planu pomocy dziecku.</w:t>
      </w:r>
    </w:p>
    <w:p w14:paraId="1A7427B5" w14:textId="77777777" w:rsidR="00A86ADB" w:rsidRPr="00D16234" w:rsidRDefault="00A86ADB" w:rsidP="00D16234">
      <w:pPr>
        <w:spacing w:after="0" w:line="240" w:lineRule="auto"/>
        <w:jc w:val="left"/>
      </w:pPr>
    </w:p>
    <w:p w14:paraId="752400ED" w14:textId="77777777" w:rsidR="00A86ADB" w:rsidRPr="00D16234" w:rsidRDefault="00A86ADB" w:rsidP="00D16234">
      <w:pPr>
        <w:spacing w:after="0" w:line="240" w:lineRule="auto"/>
      </w:pPr>
      <w:r w:rsidRPr="00D16234">
        <w:t xml:space="preserve">Obowiązkiem PCPR jest zgłaszanie do ośrodków adopcyjnych informacji o dzieciach </w:t>
      </w:r>
      <w:r w:rsidRPr="00D16234">
        <w:br/>
        <w:t xml:space="preserve">z uregulowaną sytuacją prawną, w celu poszukiwania dla nich rodzin przysposabiających. </w:t>
      </w:r>
    </w:p>
    <w:p w14:paraId="01446A74" w14:textId="77777777" w:rsidR="00A86ADB" w:rsidRPr="00D16234" w:rsidRDefault="00A86ADB" w:rsidP="00D16234">
      <w:pPr>
        <w:spacing w:after="0" w:line="240" w:lineRule="auto"/>
      </w:pPr>
      <w:r w:rsidRPr="00D16234">
        <w:rPr>
          <w:b/>
        </w:rPr>
        <w:t>Poniższa tabela przedstawia w/w działania</w:t>
      </w:r>
      <w:r w:rsidRPr="00D16234">
        <w:t>.</w:t>
      </w:r>
    </w:p>
    <w:tbl>
      <w:tblPr>
        <w:tblW w:w="9062" w:type="dxa"/>
        <w:jc w:val="center"/>
        <w:tblCellMar>
          <w:left w:w="10" w:type="dxa"/>
          <w:right w:w="10" w:type="dxa"/>
        </w:tblCellMar>
        <w:tblLook w:val="04A0" w:firstRow="1" w:lastRow="0" w:firstColumn="1" w:lastColumn="0" w:noHBand="0" w:noVBand="1"/>
      </w:tblPr>
      <w:tblGrid>
        <w:gridCol w:w="3028"/>
        <w:gridCol w:w="3012"/>
        <w:gridCol w:w="3022"/>
      </w:tblGrid>
      <w:tr w:rsidR="00A86ADB" w:rsidRPr="00D16234" w14:paraId="37CFC9A7" w14:textId="77777777" w:rsidTr="0082315D">
        <w:trPr>
          <w:jc w:val="center"/>
        </w:trPr>
        <w:tc>
          <w:tcPr>
            <w:tcW w:w="3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B49C6A" w14:textId="77777777" w:rsidR="00A86ADB" w:rsidRPr="00D16234" w:rsidRDefault="00A86ADB" w:rsidP="00D16234">
            <w:pPr>
              <w:spacing w:after="0" w:line="240" w:lineRule="auto"/>
              <w:jc w:val="center"/>
              <w:rPr>
                <w:b/>
                <w:kern w:val="3"/>
                <w:lang w:eastAsia="en-US"/>
              </w:rPr>
            </w:pPr>
          </w:p>
        </w:tc>
        <w:tc>
          <w:tcPr>
            <w:tcW w:w="3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E151CC" w14:textId="77777777" w:rsidR="00A86ADB" w:rsidRPr="00D16234" w:rsidRDefault="00A86ADB" w:rsidP="00D16234">
            <w:pPr>
              <w:spacing w:after="0" w:line="240" w:lineRule="auto"/>
              <w:jc w:val="center"/>
              <w:rPr>
                <w:kern w:val="3"/>
                <w:lang w:eastAsia="en-US"/>
              </w:rPr>
            </w:pPr>
            <w:r w:rsidRPr="00D16234">
              <w:rPr>
                <w:kern w:val="3"/>
                <w:lang w:eastAsia="en-US"/>
              </w:rPr>
              <w:t>Liczba dzieci „uwolnionych prawnie” w 2016 r.</w:t>
            </w:r>
          </w:p>
        </w:tc>
        <w:tc>
          <w:tcPr>
            <w:tcW w:w="3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0BC264" w14:textId="77777777" w:rsidR="00A86ADB" w:rsidRPr="00D16234" w:rsidRDefault="00A86ADB" w:rsidP="00D16234">
            <w:pPr>
              <w:spacing w:after="0" w:line="240" w:lineRule="auto"/>
              <w:jc w:val="center"/>
              <w:rPr>
                <w:kern w:val="3"/>
                <w:lang w:eastAsia="en-US"/>
              </w:rPr>
            </w:pPr>
            <w:r w:rsidRPr="00D16234">
              <w:t>Liczba dzieci zgłoszonych</w:t>
            </w:r>
          </w:p>
          <w:p w14:paraId="3C2D7AE0" w14:textId="77777777" w:rsidR="00A86ADB" w:rsidRPr="00D16234" w:rsidRDefault="00A86ADB" w:rsidP="00D16234">
            <w:pPr>
              <w:spacing w:after="0" w:line="240" w:lineRule="auto"/>
              <w:jc w:val="center"/>
            </w:pPr>
            <w:r w:rsidRPr="00D16234">
              <w:t>do adopcji w 2016 r.</w:t>
            </w:r>
          </w:p>
        </w:tc>
      </w:tr>
      <w:tr w:rsidR="00A86ADB" w:rsidRPr="00D16234" w14:paraId="7CBA90DA" w14:textId="77777777" w:rsidTr="0082315D">
        <w:trPr>
          <w:trHeight w:val="383"/>
          <w:jc w:val="center"/>
        </w:trPr>
        <w:tc>
          <w:tcPr>
            <w:tcW w:w="3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77E32F" w14:textId="77777777" w:rsidR="00A86ADB" w:rsidRPr="00D16234" w:rsidRDefault="00A86ADB" w:rsidP="00D16234">
            <w:pPr>
              <w:spacing w:after="0" w:line="240" w:lineRule="auto"/>
              <w:jc w:val="left"/>
              <w:rPr>
                <w:kern w:val="3"/>
                <w:lang w:eastAsia="en-US"/>
              </w:rPr>
            </w:pPr>
            <w:r w:rsidRPr="00D16234">
              <w:rPr>
                <w:kern w:val="3"/>
                <w:lang w:eastAsia="en-US"/>
              </w:rPr>
              <w:t>Zawodowe rodziny zastępcze</w:t>
            </w:r>
          </w:p>
        </w:tc>
        <w:tc>
          <w:tcPr>
            <w:tcW w:w="3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5361E8" w14:textId="77777777" w:rsidR="00A86ADB" w:rsidRPr="00D16234" w:rsidRDefault="00A86ADB" w:rsidP="00D16234">
            <w:pPr>
              <w:spacing w:after="0" w:line="240" w:lineRule="auto"/>
              <w:jc w:val="center"/>
              <w:rPr>
                <w:kern w:val="3"/>
                <w:lang w:eastAsia="en-US"/>
              </w:rPr>
            </w:pPr>
            <w:r w:rsidRPr="00D16234">
              <w:rPr>
                <w:kern w:val="3"/>
                <w:lang w:eastAsia="en-US"/>
              </w:rPr>
              <w:t>6</w:t>
            </w:r>
          </w:p>
        </w:tc>
        <w:tc>
          <w:tcPr>
            <w:tcW w:w="3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DFE755" w14:textId="77777777" w:rsidR="00A86ADB" w:rsidRPr="00D16234" w:rsidRDefault="00A86ADB" w:rsidP="00D16234">
            <w:pPr>
              <w:spacing w:after="0" w:line="240" w:lineRule="auto"/>
              <w:jc w:val="center"/>
              <w:rPr>
                <w:kern w:val="3"/>
                <w:lang w:eastAsia="en-US"/>
              </w:rPr>
            </w:pPr>
            <w:r w:rsidRPr="00D16234">
              <w:rPr>
                <w:kern w:val="3"/>
                <w:lang w:eastAsia="en-US"/>
              </w:rPr>
              <w:t>6</w:t>
            </w:r>
          </w:p>
        </w:tc>
      </w:tr>
      <w:tr w:rsidR="00A86ADB" w:rsidRPr="00D16234" w14:paraId="0CB32E75" w14:textId="77777777" w:rsidTr="0082315D">
        <w:trPr>
          <w:trHeight w:val="596"/>
          <w:jc w:val="center"/>
        </w:trPr>
        <w:tc>
          <w:tcPr>
            <w:tcW w:w="3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53E765" w14:textId="77777777" w:rsidR="00A86ADB" w:rsidRPr="00D16234" w:rsidRDefault="00A86ADB" w:rsidP="00D16234">
            <w:pPr>
              <w:spacing w:after="0" w:line="240" w:lineRule="auto"/>
              <w:jc w:val="left"/>
              <w:rPr>
                <w:kern w:val="3"/>
                <w:lang w:eastAsia="en-US"/>
              </w:rPr>
            </w:pPr>
            <w:r w:rsidRPr="00D16234">
              <w:rPr>
                <w:kern w:val="3"/>
                <w:lang w:eastAsia="en-US"/>
              </w:rPr>
              <w:t>Niezawodowe rodziny zastępcze</w:t>
            </w:r>
          </w:p>
        </w:tc>
        <w:tc>
          <w:tcPr>
            <w:tcW w:w="3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E0CC41" w14:textId="77777777" w:rsidR="00A86ADB" w:rsidRPr="00D16234" w:rsidRDefault="00A86ADB" w:rsidP="00D16234">
            <w:pPr>
              <w:spacing w:after="0" w:line="240" w:lineRule="auto"/>
              <w:jc w:val="center"/>
              <w:rPr>
                <w:kern w:val="3"/>
                <w:lang w:eastAsia="en-US"/>
              </w:rPr>
            </w:pPr>
            <w:r w:rsidRPr="00D16234">
              <w:rPr>
                <w:kern w:val="3"/>
                <w:lang w:eastAsia="en-US"/>
              </w:rPr>
              <w:t>6</w:t>
            </w:r>
          </w:p>
        </w:tc>
        <w:tc>
          <w:tcPr>
            <w:tcW w:w="3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08CD28" w14:textId="77777777" w:rsidR="00A86ADB" w:rsidRPr="00D16234" w:rsidRDefault="00A86ADB" w:rsidP="00D16234">
            <w:pPr>
              <w:spacing w:after="0" w:line="240" w:lineRule="auto"/>
              <w:jc w:val="center"/>
              <w:rPr>
                <w:kern w:val="3"/>
                <w:lang w:eastAsia="en-US"/>
              </w:rPr>
            </w:pPr>
            <w:r w:rsidRPr="00D16234">
              <w:rPr>
                <w:kern w:val="3"/>
                <w:lang w:eastAsia="en-US"/>
              </w:rPr>
              <w:t>5</w:t>
            </w:r>
          </w:p>
        </w:tc>
      </w:tr>
      <w:tr w:rsidR="00A86ADB" w:rsidRPr="00D16234" w14:paraId="570EEC4E" w14:textId="77777777" w:rsidTr="0082315D">
        <w:trPr>
          <w:trHeight w:val="548"/>
          <w:jc w:val="center"/>
        </w:trPr>
        <w:tc>
          <w:tcPr>
            <w:tcW w:w="3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09F773" w14:textId="77777777" w:rsidR="00A86ADB" w:rsidRPr="00D16234" w:rsidRDefault="00A86ADB" w:rsidP="00D16234">
            <w:pPr>
              <w:spacing w:after="0" w:line="240" w:lineRule="auto"/>
              <w:jc w:val="left"/>
              <w:rPr>
                <w:kern w:val="3"/>
                <w:lang w:eastAsia="en-US"/>
              </w:rPr>
            </w:pPr>
            <w:r w:rsidRPr="00D16234">
              <w:t>Spokrewnione rodziny zastępcze</w:t>
            </w:r>
          </w:p>
        </w:tc>
        <w:tc>
          <w:tcPr>
            <w:tcW w:w="3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66D26B" w14:textId="77777777" w:rsidR="00A86ADB" w:rsidRPr="00D16234" w:rsidRDefault="00A86ADB" w:rsidP="00D16234">
            <w:pPr>
              <w:spacing w:after="0" w:line="240" w:lineRule="auto"/>
              <w:jc w:val="center"/>
              <w:rPr>
                <w:kern w:val="3"/>
                <w:lang w:eastAsia="en-US"/>
              </w:rPr>
            </w:pPr>
            <w:r w:rsidRPr="00D16234">
              <w:rPr>
                <w:kern w:val="3"/>
                <w:lang w:eastAsia="en-US"/>
              </w:rPr>
              <w:t>12</w:t>
            </w:r>
          </w:p>
        </w:tc>
        <w:tc>
          <w:tcPr>
            <w:tcW w:w="3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A30BF8" w14:textId="77777777" w:rsidR="00A86ADB" w:rsidRPr="00D16234" w:rsidRDefault="00A86ADB" w:rsidP="00D16234">
            <w:pPr>
              <w:spacing w:after="0" w:line="240" w:lineRule="auto"/>
              <w:jc w:val="center"/>
              <w:rPr>
                <w:kern w:val="3"/>
                <w:lang w:eastAsia="en-US"/>
              </w:rPr>
            </w:pPr>
            <w:r w:rsidRPr="00D16234">
              <w:rPr>
                <w:kern w:val="3"/>
                <w:lang w:eastAsia="en-US"/>
              </w:rPr>
              <w:t xml:space="preserve">14 </w:t>
            </w:r>
          </w:p>
        </w:tc>
      </w:tr>
    </w:tbl>
    <w:p w14:paraId="728C438D" w14:textId="77777777" w:rsidR="00A86ADB" w:rsidRPr="00D16234" w:rsidRDefault="00A86ADB" w:rsidP="00D16234">
      <w:pPr>
        <w:spacing w:after="0" w:line="240" w:lineRule="auto"/>
        <w:jc w:val="left"/>
      </w:pPr>
    </w:p>
    <w:p w14:paraId="0A08628D" w14:textId="77777777" w:rsidR="00A86ADB" w:rsidRPr="00D16234" w:rsidRDefault="00A86ADB" w:rsidP="00D16234">
      <w:pPr>
        <w:spacing w:after="0" w:line="240" w:lineRule="auto"/>
      </w:pPr>
      <w:r w:rsidRPr="00D16234">
        <w:t xml:space="preserve">W 2016 r. do ośrodka adopcyjnego </w:t>
      </w:r>
      <w:r w:rsidRPr="00D16234">
        <w:rPr>
          <w:color w:val="000000"/>
        </w:rPr>
        <w:t xml:space="preserve">zgłoszono 25 dzieci. </w:t>
      </w:r>
    </w:p>
    <w:p w14:paraId="7EB9651B" w14:textId="77777777" w:rsidR="00A86ADB" w:rsidRPr="00D16234" w:rsidRDefault="00A86ADB" w:rsidP="00D16234">
      <w:pPr>
        <w:spacing w:after="0" w:line="240" w:lineRule="auto"/>
      </w:pPr>
    </w:p>
    <w:p w14:paraId="2968AB41" w14:textId="77777777" w:rsidR="00A86ADB" w:rsidRPr="00D16234" w:rsidRDefault="00A86ADB" w:rsidP="00D16234">
      <w:pPr>
        <w:spacing w:after="0" w:line="240" w:lineRule="auto"/>
      </w:pPr>
      <w:r w:rsidRPr="00D16234">
        <w:rPr>
          <w:color w:val="000000"/>
        </w:rPr>
        <w:t>PCPR systematycznie podejmuje działania podnoszące kwalifikacje osób sprawujących pieczę zastępczą, poprzez zapewnienie systematycznych szkoleń.</w:t>
      </w:r>
    </w:p>
    <w:p w14:paraId="3542D863" w14:textId="335033E8" w:rsidR="00A86ADB" w:rsidRPr="00D16234" w:rsidRDefault="00A86ADB" w:rsidP="00F95E1D">
      <w:pPr>
        <w:spacing w:after="0" w:line="240" w:lineRule="auto"/>
        <w:rPr>
          <w:b/>
        </w:rPr>
      </w:pPr>
      <w:r w:rsidRPr="00F95E1D">
        <w:rPr>
          <w:b/>
        </w:rPr>
        <w:t xml:space="preserve">W 2016 r. PCPR zorganizowało szkolenia/warsztaty dla rodziców zastępczych, dzieci </w:t>
      </w:r>
      <w:r w:rsidRPr="00F95E1D">
        <w:rPr>
          <w:b/>
        </w:rPr>
        <w:br/>
        <w:t xml:space="preserve">i młodzieży umieszczonych w pieczy zastępczej, pozyskując na ten cel pieniądze spoza powiatu w wysokości </w:t>
      </w:r>
      <w:r w:rsidR="001C11F5" w:rsidRPr="00F95E1D">
        <w:rPr>
          <w:b/>
        </w:rPr>
        <w:t>3.500 zł.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660"/>
      </w:tblGrid>
      <w:tr w:rsidR="00A86ADB" w:rsidRPr="00D16234" w14:paraId="05C58EC0" w14:textId="77777777" w:rsidTr="00F7661D">
        <w:trPr>
          <w:trHeight w:val="358"/>
        </w:trPr>
        <w:tc>
          <w:tcPr>
            <w:tcW w:w="6379" w:type="dxa"/>
            <w:vAlign w:val="center"/>
          </w:tcPr>
          <w:p w14:paraId="60741119" w14:textId="0408EBE6" w:rsidR="00A86ADB" w:rsidRPr="00D16234" w:rsidRDefault="00A86ADB" w:rsidP="00D16234">
            <w:pPr>
              <w:spacing w:after="0" w:line="240" w:lineRule="auto"/>
              <w:jc w:val="left"/>
            </w:pPr>
            <w:r w:rsidRPr="00D16234">
              <w:t>Temat szkolenia</w:t>
            </w:r>
            <w:r w:rsidR="00F95E1D">
              <w:t xml:space="preserve"> dla rodziców zastępczych</w:t>
            </w:r>
          </w:p>
        </w:tc>
        <w:tc>
          <w:tcPr>
            <w:tcW w:w="2660" w:type="dxa"/>
            <w:shd w:val="clear" w:color="auto" w:fill="auto"/>
            <w:vAlign w:val="center"/>
          </w:tcPr>
          <w:p w14:paraId="5FC0E2B1" w14:textId="77777777" w:rsidR="00A86ADB" w:rsidRPr="00D16234" w:rsidRDefault="00A86ADB" w:rsidP="00D16234">
            <w:pPr>
              <w:spacing w:after="0" w:line="240" w:lineRule="auto"/>
              <w:jc w:val="center"/>
            </w:pPr>
            <w:r w:rsidRPr="00D16234">
              <w:t>Liczba uczestników</w:t>
            </w:r>
          </w:p>
        </w:tc>
      </w:tr>
      <w:tr w:rsidR="00A86ADB" w:rsidRPr="00D16234" w14:paraId="211AE611" w14:textId="77777777" w:rsidTr="00F7661D">
        <w:trPr>
          <w:trHeight w:val="520"/>
        </w:trPr>
        <w:tc>
          <w:tcPr>
            <w:tcW w:w="6379" w:type="dxa"/>
            <w:vAlign w:val="center"/>
          </w:tcPr>
          <w:p w14:paraId="07020530" w14:textId="77777777" w:rsidR="00A86ADB" w:rsidRPr="00D16234" w:rsidRDefault="00A86ADB" w:rsidP="0070077C">
            <w:pPr>
              <w:spacing w:after="0" w:line="240" w:lineRule="auto"/>
              <w:jc w:val="left"/>
            </w:pPr>
            <w:r w:rsidRPr="00D16234">
              <w:t xml:space="preserve">Szkolenie dotyczące </w:t>
            </w:r>
            <w:r w:rsidR="0070077C">
              <w:t>zagrożenia uzależnienia substancjami psychoaktywnymi.</w:t>
            </w:r>
          </w:p>
        </w:tc>
        <w:tc>
          <w:tcPr>
            <w:tcW w:w="2660" w:type="dxa"/>
            <w:shd w:val="clear" w:color="auto" w:fill="auto"/>
            <w:vAlign w:val="center"/>
          </w:tcPr>
          <w:p w14:paraId="738DC712" w14:textId="77777777" w:rsidR="00A86ADB" w:rsidRPr="00D16234" w:rsidRDefault="00A86ADB" w:rsidP="00D16234">
            <w:pPr>
              <w:spacing w:after="0" w:line="240" w:lineRule="auto"/>
              <w:jc w:val="center"/>
            </w:pPr>
            <w:r w:rsidRPr="00D16234">
              <w:t>20</w:t>
            </w:r>
          </w:p>
        </w:tc>
      </w:tr>
    </w:tbl>
    <w:p w14:paraId="2935377A" w14:textId="26E408E0" w:rsidR="00A86ADB" w:rsidRDefault="00A86ADB" w:rsidP="00D16234">
      <w:pPr>
        <w:spacing w:after="0" w:line="240" w:lineRule="auto"/>
        <w:rPr>
          <w:b/>
        </w:rPr>
      </w:pPr>
    </w:p>
    <w:p w14:paraId="71D0636E" w14:textId="77777777" w:rsidR="005A195A" w:rsidRPr="00D16234" w:rsidRDefault="005A195A" w:rsidP="00D16234">
      <w:pPr>
        <w:spacing w:after="0" w:line="240" w:lineRule="auto"/>
        <w:rP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9"/>
        <w:gridCol w:w="2801"/>
      </w:tblGrid>
      <w:tr w:rsidR="00A86ADB" w:rsidRPr="00D16234" w14:paraId="333AA6D7" w14:textId="77777777" w:rsidTr="00F7661D">
        <w:trPr>
          <w:trHeight w:val="347"/>
        </w:trPr>
        <w:tc>
          <w:tcPr>
            <w:tcW w:w="6279" w:type="dxa"/>
            <w:vAlign w:val="center"/>
          </w:tcPr>
          <w:p w14:paraId="799E0A20" w14:textId="35CCA46F" w:rsidR="00A86ADB" w:rsidRPr="00D16234" w:rsidRDefault="00A86ADB" w:rsidP="00D16234">
            <w:pPr>
              <w:spacing w:after="0" w:line="240" w:lineRule="auto"/>
              <w:jc w:val="left"/>
            </w:pPr>
            <w:r w:rsidRPr="00D16234">
              <w:lastRenderedPageBreak/>
              <w:t>Temat szkolenia</w:t>
            </w:r>
            <w:r w:rsidR="00F95E1D">
              <w:t xml:space="preserve"> dla dzieci i młodzieży</w:t>
            </w:r>
          </w:p>
        </w:tc>
        <w:tc>
          <w:tcPr>
            <w:tcW w:w="2801" w:type="dxa"/>
            <w:shd w:val="clear" w:color="auto" w:fill="auto"/>
            <w:vAlign w:val="center"/>
          </w:tcPr>
          <w:p w14:paraId="3EF7606A" w14:textId="77777777" w:rsidR="00A86ADB" w:rsidRPr="00D16234" w:rsidRDefault="00A86ADB" w:rsidP="00D16234">
            <w:pPr>
              <w:spacing w:after="0" w:line="240" w:lineRule="auto"/>
              <w:jc w:val="center"/>
            </w:pPr>
            <w:r w:rsidRPr="00D16234">
              <w:t>Liczba uczestników</w:t>
            </w:r>
          </w:p>
        </w:tc>
      </w:tr>
      <w:tr w:rsidR="00A86ADB" w:rsidRPr="00D16234" w14:paraId="778EADCC" w14:textId="77777777" w:rsidTr="00F7661D">
        <w:tblPrEx>
          <w:tblCellMar>
            <w:left w:w="70" w:type="dxa"/>
            <w:right w:w="70" w:type="dxa"/>
          </w:tblCellMar>
          <w:tblLook w:val="0000" w:firstRow="0" w:lastRow="0" w:firstColumn="0" w:lastColumn="0" w:noHBand="0" w:noVBand="0"/>
        </w:tblPrEx>
        <w:trPr>
          <w:trHeight w:val="267"/>
        </w:trPr>
        <w:tc>
          <w:tcPr>
            <w:tcW w:w="6279" w:type="dxa"/>
            <w:vAlign w:val="center"/>
          </w:tcPr>
          <w:p w14:paraId="6C1F41E5" w14:textId="77777777" w:rsidR="00A86ADB" w:rsidRPr="00D16234" w:rsidRDefault="00A86ADB" w:rsidP="00D16234">
            <w:pPr>
              <w:spacing w:after="0" w:line="240" w:lineRule="auto"/>
              <w:jc w:val="left"/>
              <w:rPr>
                <w:rFonts w:eastAsia="Calibri"/>
                <w:lang w:eastAsia="en-US"/>
              </w:rPr>
            </w:pPr>
            <w:r w:rsidRPr="00D16234">
              <w:rPr>
                <w:rFonts w:eastAsia="Calibri"/>
                <w:lang w:eastAsia="en-US"/>
              </w:rPr>
              <w:t>Spotkanie z dramą</w:t>
            </w:r>
            <w:r w:rsidR="001C11F5" w:rsidRPr="00D16234">
              <w:rPr>
                <w:rFonts w:eastAsia="Calibri"/>
                <w:lang w:eastAsia="en-US"/>
              </w:rPr>
              <w:t xml:space="preserve"> (warsztaty dwudniowe)</w:t>
            </w:r>
            <w:r w:rsidR="00F96858">
              <w:rPr>
                <w:rFonts w:eastAsia="Calibri"/>
                <w:lang w:eastAsia="en-US"/>
              </w:rPr>
              <w:t>.</w:t>
            </w:r>
          </w:p>
        </w:tc>
        <w:tc>
          <w:tcPr>
            <w:tcW w:w="2801" w:type="dxa"/>
            <w:vAlign w:val="center"/>
          </w:tcPr>
          <w:p w14:paraId="062FEC73" w14:textId="77777777" w:rsidR="00A86ADB" w:rsidRPr="00D16234" w:rsidRDefault="00A86ADB" w:rsidP="00D16234">
            <w:pPr>
              <w:spacing w:after="0" w:line="240" w:lineRule="auto"/>
              <w:jc w:val="center"/>
            </w:pPr>
            <w:r w:rsidRPr="00D16234">
              <w:t>11</w:t>
            </w:r>
          </w:p>
        </w:tc>
      </w:tr>
    </w:tbl>
    <w:p w14:paraId="37AE69E4" w14:textId="77777777" w:rsidR="00A86ADB" w:rsidRPr="00D16234" w:rsidRDefault="00A86ADB" w:rsidP="00D16234">
      <w:pPr>
        <w:spacing w:after="0" w:line="240" w:lineRule="auto"/>
      </w:pPr>
    </w:p>
    <w:p w14:paraId="7F54F91D" w14:textId="77777777" w:rsidR="00272B40" w:rsidRDefault="00A86ADB" w:rsidP="00D16234">
      <w:pPr>
        <w:spacing w:after="0" w:line="240" w:lineRule="auto"/>
      </w:pPr>
      <w:r w:rsidRPr="00D16234">
        <w:t xml:space="preserve">W 2016 r. ze wsparcia </w:t>
      </w:r>
      <w:r w:rsidRPr="00F96858">
        <w:rPr>
          <w:b/>
        </w:rPr>
        <w:t>rodzin pomocowych</w:t>
      </w:r>
      <w:r w:rsidRPr="00D16234">
        <w:t xml:space="preserve"> skorzystały 2 rodziny zastępcze. Rodziny pomocowe opiekowały się dziećmi z rodzin zawodowych podczas ich urlopu wypoczynkowego. </w:t>
      </w:r>
    </w:p>
    <w:p w14:paraId="3F610DDA" w14:textId="77777777" w:rsidR="005A195A" w:rsidRDefault="005A195A" w:rsidP="00D16234">
      <w:pPr>
        <w:spacing w:after="0" w:line="240" w:lineRule="auto"/>
      </w:pPr>
    </w:p>
    <w:p w14:paraId="56F71F00" w14:textId="62836FA4" w:rsidR="00A86ADB" w:rsidRPr="00D16234" w:rsidRDefault="00A86ADB" w:rsidP="00D16234">
      <w:pPr>
        <w:spacing w:after="0" w:line="240" w:lineRule="auto"/>
      </w:pPr>
      <w:r w:rsidRPr="00F96858">
        <w:rPr>
          <w:b/>
        </w:rPr>
        <w:t xml:space="preserve">W PCPR od </w:t>
      </w:r>
      <w:r w:rsidRPr="00F96858">
        <w:rPr>
          <w:b/>
          <w:color w:val="000000"/>
        </w:rPr>
        <w:t xml:space="preserve">8 lat prowadzone </w:t>
      </w:r>
      <w:r w:rsidRPr="00F96858">
        <w:rPr>
          <w:b/>
        </w:rPr>
        <w:t>są grupy wsparcia.</w:t>
      </w:r>
      <w:r w:rsidRPr="00D16234">
        <w:t xml:space="preserve"> Spotkania do wakacji 2016</w:t>
      </w:r>
      <w:r w:rsidR="001C11F5" w:rsidRPr="00D16234">
        <w:t xml:space="preserve"> </w:t>
      </w:r>
      <w:r w:rsidRPr="00D16234">
        <w:t xml:space="preserve">r. odbywały się dwa razy w miesiącu. Grupy wsparcia były podzielone na spotkania dla rodzin spokrewnionych oraz spotkania dla rodzin zawodowych i niezawodowych. Zgodnie </w:t>
      </w:r>
      <w:r w:rsidR="005A195A">
        <w:br/>
      </w:r>
      <w:r w:rsidRPr="00D16234">
        <w:t>z potrzebami zgłoszonymi przez rodziny i specjalistę prowadzącego grupy od września 2016</w:t>
      </w:r>
      <w:r w:rsidR="001C11F5" w:rsidRPr="00D16234">
        <w:t xml:space="preserve"> </w:t>
      </w:r>
      <w:r w:rsidRPr="00D16234">
        <w:t xml:space="preserve">r. odbywa się jedna łączona grupa wsparcia dla wszystkich rodzin zastępczych. </w:t>
      </w:r>
    </w:p>
    <w:p w14:paraId="616D16D8" w14:textId="77777777" w:rsidR="00A86ADB" w:rsidRPr="00D16234" w:rsidRDefault="00A86ADB" w:rsidP="00D16234">
      <w:pPr>
        <w:spacing w:after="0" w:line="240" w:lineRule="auto"/>
      </w:pPr>
    </w:p>
    <w:p w14:paraId="31124020" w14:textId="6E8621F0" w:rsidR="00A86ADB" w:rsidRPr="00D16234" w:rsidRDefault="00A86ADB" w:rsidP="00F95E1D">
      <w:pPr>
        <w:spacing w:after="0" w:line="240" w:lineRule="auto"/>
        <w:rPr>
          <w:color w:val="000000"/>
        </w:rPr>
      </w:pPr>
      <w:r w:rsidRPr="00D16234">
        <w:rPr>
          <w:color w:val="000000"/>
        </w:rPr>
        <w:t>Zobowiązani jesteśmy również do prowadzenia poradnictwa i terapii dla osób sprawujących rodzinną pieczę zastępczą i ich dzieci oraz dzieci umieszczonych w pieczy zastępczej a także zapewniania pomocy prawnej osobom sprawuj</w:t>
      </w:r>
      <w:r w:rsidR="00F95E1D">
        <w:rPr>
          <w:color w:val="000000"/>
        </w:rPr>
        <w:t xml:space="preserve">ącym rodzinną pieczę zastępczą </w:t>
      </w:r>
      <w:r w:rsidRPr="00D16234">
        <w:rPr>
          <w:color w:val="000000"/>
        </w:rPr>
        <w:t>w szczególności w zakresie prawa rodzinnego.</w:t>
      </w:r>
    </w:p>
    <w:p w14:paraId="2432D56E" w14:textId="77777777" w:rsidR="00A86ADB" w:rsidRPr="00D16234" w:rsidRDefault="00A86ADB" w:rsidP="00F95E1D">
      <w:pPr>
        <w:autoSpaceDE w:val="0"/>
        <w:autoSpaceDN w:val="0"/>
        <w:adjustRightInd w:val="0"/>
        <w:spacing w:after="0" w:line="240" w:lineRule="auto"/>
        <w:rPr>
          <w:b/>
        </w:rPr>
      </w:pPr>
    </w:p>
    <w:p w14:paraId="4D32B394" w14:textId="32EEA8E3" w:rsidR="00A86ADB" w:rsidRDefault="00F95E1D" w:rsidP="00D16234">
      <w:pPr>
        <w:autoSpaceDE w:val="0"/>
        <w:autoSpaceDN w:val="0"/>
        <w:spacing w:after="0" w:line="240" w:lineRule="auto"/>
        <w:jc w:val="left"/>
        <w:rPr>
          <w:bCs/>
        </w:rPr>
      </w:pPr>
      <w:r>
        <w:rPr>
          <w:b/>
          <w:bCs/>
        </w:rPr>
        <w:t>W</w:t>
      </w:r>
      <w:r w:rsidR="00A86ADB" w:rsidRPr="00D16234">
        <w:rPr>
          <w:b/>
          <w:bCs/>
        </w:rPr>
        <w:t xml:space="preserve">sparcie specjalistyczne </w:t>
      </w:r>
      <w:r>
        <w:rPr>
          <w:b/>
          <w:bCs/>
        </w:rPr>
        <w:t>u</w:t>
      </w:r>
      <w:r w:rsidRPr="00D16234">
        <w:rPr>
          <w:b/>
          <w:bCs/>
        </w:rPr>
        <w:t xml:space="preserve">dzielane przez PCPR </w:t>
      </w:r>
      <w:r>
        <w:rPr>
          <w:b/>
          <w:bCs/>
        </w:rPr>
        <w:t>w 2016 r. przedstawiono w tabeli</w:t>
      </w:r>
      <w:r w:rsidR="00A86ADB" w:rsidRPr="00D16234">
        <w:rPr>
          <w:bCs/>
        </w:rPr>
        <w:t>.</w:t>
      </w:r>
    </w:p>
    <w:p w14:paraId="6BA1F5D6" w14:textId="77777777" w:rsidR="005A195A" w:rsidRPr="00D16234" w:rsidRDefault="005A195A" w:rsidP="00D16234">
      <w:pPr>
        <w:autoSpaceDE w:val="0"/>
        <w:autoSpaceDN w:val="0"/>
        <w:spacing w:after="0" w:line="240" w:lineRule="auto"/>
        <w:jc w:val="left"/>
        <w:rPr>
          <w:bCs/>
        </w:rPr>
      </w:pPr>
    </w:p>
    <w:tbl>
      <w:tblPr>
        <w:tblW w:w="0" w:type="auto"/>
        <w:jc w:val="center"/>
        <w:tblCellMar>
          <w:left w:w="0" w:type="dxa"/>
          <w:right w:w="0" w:type="dxa"/>
        </w:tblCellMar>
        <w:tblLook w:val="04A0" w:firstRow="1" w:lastRow="0" w:firstColumn="1" w:lastColumn="0" w:noHBand="0" w:noVBand="1"/>
      </w:tblPr>
      <w:tblGrid>
        <w:gridCol w:w="1958"/>
        <w:gridCol w:w="3505"/>
        <w:gridCol w:w="3474"/>
      </w:tblGrid>
      <w:tr w:rsidR="00A86ADB" w:rsidRPr="00D16234" w14:paraId="6963DA31" w14:textId="77777777" w:rsidTr="0082315D">
        <w:trPr>
          <w:trHeight w:val="846"/>
          <w:jc w:val="center"/>
        </w:trPr>
        <w:tc>
          <w:tcPr>
            <w:tcW w:w="1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D200DB5" w14:textId="77777777" w:rsidR="00A86ADB" w:rsidRPr="00D16234" w:rsidRDefault="00A86ADB" w:rsidP="00D16234">
            <w:pPr>
              <w:spacing w:after="0" w:line="240" w:lineRule="auto"/>
              <w:jc w:val="left"/>
            </w:pPr>
          </w:p>
        </w:tc>
        <w:tc>
          <w:tcPr>
            <w:tcW w:w="35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BAA388" w14:textId="77777777" w:rsidR="00A86ADB" w:rsidRPr="00D16234" w:rsidRDefault="00A86ADB" w:rsidP="00D16234">
            <w:pPr>
              <w:spacing w:after="0" w:line="240" w:lineRule="auto"/>
              <w:jc w:val="center"/>
            </w:pPr>
            <w:r w:rsidRPr="00D16234">
              <w:rPr>
                <w:color w:val="000000"/>
              </w:rPr>
              <w:t>Liczba rodzin objętych wsparciem</w:t>
            </w:r>
          </w:p>
        </w:tc>
        <w:tc>
          <w:tcPr>
            <w:tcW w:w="34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207CE3" w14:textId="77777777" w:rsidR="00A86ADB" w:rsidRPr="00D16234" w:rsidRDefault="00A86ADB" w:rsidP="00D16234">
            <w:pPr>
              <w:spacing w:after="0" w:line="240" w:lineRule="auto"/>
              <w:jc w:val="center"/>
            </w:pPr>
            <w:r w:rsidRPr="00D16234">
              <w:t xml:space="preserve">Liczba spotkań indywidualnych </w:t>
            </w:r>
          </w:p>
        </w:tc>
      </w:tr>
      <w:tr w:rsidR="00A86ADB" w:rsidRPr="00D16234" w14:paraId="0DD71A0C" w14:textId="77777777" w:rsidTr="0082315D">
        <w:trPr>
          <w:trHeight w:val="411"/>
          <w:jc w:val="center"/>
        </w:trPr>
        <w:tc>
          <w:tcPr>
            <w:tcW w:w="19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B67FD0" w14:textId="77777777" w:rsidR="00A86ADB" w:rsidRPr="00D16234" w:rsidRDefault="00A86ADB" w:rsidP="00D16234">
            <w:pPr>
              <w:spacing w:after="0" w:line="240" w:lineRule="auto"/>
              <w:jc w:val="left"/>
            </w:pPr>
            <w:r w:rsidRPr="00D16234">
              <w:t>Terapeuta</w:t>
            </w:r>
          </w:p>
        </w:tc>
        <w:tc>
          <w:tcPr>
            <w:tcW w:w="3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522BA0" w14:textId="77777777" w:rsidR="00A86ADB" w:rsidRPr="00D16234" w:rsidRDefault="00A86ADB" w:rsidP="00D16234">
            <w:pPr>
              <w:spacing w:after="0" w:line="240" w:lineRule="auto"/>
              <w:jc w:val="center"/>
            </w:pPr>
            <w:r w:rsidRPr="00D16234">
              <w:t>25</w:t>
            </w:r>
          </w:p>
        </w:tc>
        <w:tc>
          <w:tcPr>
            <w:tcW w:w="3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06387" w14:textId="77777777" w:rsidR="00A86ADB" w:rsidRPr="00D16234" w:rsidRDefault="00A86ADB" w:rsidP="00D16234">
            <w:pPr>
              <w:spacing w:after="0" w:line="240" w:lineRule="auto"/>
              <w:jc w:val="center"/>
            </w:pPr>
            <w:r w:rsidRPr="00D16234">
              <w:t>139</w:t>
            </w:r>
          </w:p>
        </w:tc>
      </w:tr>
      <w:tr w:rsidR="00A86ADB" w:rsidRPr="00D16234" w14:paraId="74ABF0F1" w14:textId="77777777" w:rsidTr="0082315D">
        <w:trPr>
          <w:trHeight w:val="403"/>
          <w:jc w:val="center"/>
        </w:trPr>
        <w:tc>
          <w:tcPr>
            <w:tcW w:w="19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0EF656" w14:textId="77777777" w:rsidR="00A86ADB" w:rsidRPr="00D16234" w:rsidRDefault="00A86ADB" w:rsidP="00D16234">
            <w:pPr>
              <w:spacing w:after="0" w:line="240" w:lineRule="auto"/>
              <w:jc w:val="left"/>
            </w:pPr>
            <w:r w:rsidRPr="00D16234">
              <w:t>Psycholodzy</w:t>
            </w:r>
          </w:p>
        </w:tc>
        <w:tc>
          <w:tcPr>
            <w:tcW w:w="3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0CE8A8" w14:textId="77777777" w:rsidR="00A86ADB" w:rsidRPr="00D16234" w:rsidRDefault="00A86ADB" w:rsidP="00D16234">
            <w:pPr>
              <w:spacing w:after="0" w:line="240" w:lineRule="auto"/>
              <w:jc w:val="center"/>
            </w:pPr>
            <w:r w:rsidRPr="00D16234">
              <w:t>83</w:t>
            </w:r>
          </w:p>
        </w:tc>
        <w:tc>
          <w:tcPr>
            <w:tcW w:w="3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463D56" w14:textId="77777777" w:rsidR="00A86ADB" w:rsidRPr="00D16234" w:rsidRDefault="00A86ADB" w:rsidP="00D16234">
            <w:pPr>
              <w:spacing w:after="0" w:line="240" w:lineRule="auto"/>
              <w:jc w:val="center"/>
            </w:pPr>
            <w:r w:rsidRPr="00D16234">
              <w:t>406</w:t>
            </w:r>
          </w:p>
        </w:tc>
      </w:tr>
      <w:tr w:rsidR="00A86ADB" w:rsidRPr="00D16234" w14:paraId="7EBE163D" w14:textId="77777777" w:rsidTr="0082315D">
        <w:trPr>
          <w:trHeight w:val="418"/>
          <w:jc w:val="center"/>
        </w:trPr>
        <w:tc>
          <w:tcPr>
            <w:tcW w:w="19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47528D" w14:textId="77777777" w:rsidR="00A86ADB" w:rsidRPr="00D16234" w:rsidRDefault="00A86ADB" w:rsidP="00D16234">
            <w:pPr>
              <w:spacing w:after="0" w:line="240" w:lineRule="auto"/>
              <w:jc w:val="left"/>
            </w:pPr>
            <w:r w:rsidRPr="00D16234">
              <w:t>Prawnik</w:t>
            </w:r>
          </w:p>
        </w:tc>
        <w:tc>
          <w:tcPr>
            <w:tcW w:w="3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36AE95" w14:textId="77777777" w:rsidR="00A86ADB" w:rsidRPr="00D16234" w:rsidRDefault="00A86ADB" w:rsidP="00D16234">
            <w:pPr>
              <w:spacing w:after="0" w:line="240" w:lineRule="auto"/>
              <w:jc w:val="center"/>
            </w:pPr>
            <w:r w:rsidRPr="00D16234">
              <w:t>6</w:t>
            </w:r>
          </w:p>
        </w:tc>
        <w:tc>
          <w:tcPr>
            <w:tcW w:w="3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46F48" w14:textId="77777777" w:rsidR="00A86ADB" w:rsidRPr="00D16234" w:rsidRDefault="00A86ADB" w:rsidP="00D16234">
            <w:pPr>
              <w:spacing w:after="0" w:line="240" w:lineRule="auto"/>
              <w:jc w:val="center"/>
            </w:pPr>
            <w:r w:rsidRPr="00D16234">
              <w:t>8</w:t>
            </w:r>
          </w:p>
        </w:tc>
      </w:tr>
    </w:tbl>
    <w:p w14:paraId="5D681061" w14:textId="77777777" w:rsidR="00A86ADB" w:rsidRPr="00D16234" w:rsidRDefault="00A86ADB" w:rsidP="00D16234">
      <w:pPr>
        <w:autoSpaceDE w:val="0"/>
        <w:autoSpaceDN w:val="0"/>
        <w:adjustRightInd w:val="0"/>
        <w:spacing w:after="0" w:line="240" w:lineRule="auto"/>
        <w:jc w:val="left"/>
        <w:rPr>
          <w:b/>
        </w:rPr>
      </w:pPr>
    </w:p>
    <w:p w14:paraId="2058CB02" w14:textId="77777777" w:rsidR="00A86ADB" w:rsidRPr="00D16234" w:rsidRDefault="00A86ADB" w:rsidP="00D16234">
      <w:pPr>
        <w:autoSpaceDE w:val="0"/>
        <w:autoSpaceDN w:val="0"/>
        <w:adjustRightInd w:val="0"/>
        <w:spacing w:after="0" w:line="240" w:lineRule="auto"/>
        <w:rPr>
          <w:bCs/>
          <w:color w:val="000000"/>
        </w:rPr>
      </w:pPr>
      <w:r w:rsidRPr="00D16234">
        <w:rPr>
          <w:bCs/>
          <w:color w:val="000000"/>
        </w:rPr>
        <w:t xml:space="preserve">Psycholodzy wykonali także badania z zakresu predyspozycji i motywacji do pełnienia funkcji rodzin zastępczych – kandydatów na opiekunów zastępczych dla </w:t>
      </w:r>
      <w:r w:rsidRPr="00F95E1D">
        <w:rPr>
          <w:b/>
          <w:bCs/>
          <w:color w:val="000000"/>
        </w:rPr>
        <w:t xml:space="preserve">98 </w:t>
      </w:r>
      <w:r w:rsidRPr="00D16234">
        <w:rPr>
          <w:bCs/>
          <w:color w:val="000000"/>
        </w:rPr>
        <w:t xml:space="preserve">rodzin w ramach </w:t>
      </w:r>
      <w:r w:rsidRPr="00F95E1D">
        <w:rPr>
          <w:b/>
          <w:bCs/>
          <w:color w:val="000000"/>
        </w:rPr>
        <w:t>125</w:t>
      </w:r>
      <w:r w:rsidRPr="00D16234">
        <w:rPr>
          <w:bCs/>
          <w:color w:val="000000"/>
        </w:rPr>
        <w:t xml:space="preserve"> godzin.</w:t>
      </w:r>
    </w:p>
    <w:p w14:paraId="0970C8CC" w14:textId="77777777" w:rsidR="00A86ADB" w:rsidRPr="00D16234" w:rsidRDefault="00A86ADB" w:rsidP="00D16234">
      <w:pPr>
        <w:autoSpaceDE w:val="0"/>
        <w:autoSpaceDN w:val="0"/>
        <w:adjustRightInd w:val="0"/>
        <w:spacing w:after="0" w:line="240" w:lineRule="auto"/>
        <w:rPr>
          <w:bCs/>
          <w:color w:val="000000"/>
        </w:rPr>
      </w:pPr>
      <w:r w:rsidRPr="00D16234">
        <w:rPr>
          <w:bCs/>
          <w:color w:val="000000"/>
        </w:rPr>
        <w:t xml:space="preserve">W 2016 r. wykonane zostały także </w:t>
      </w:r>
      <w:r w:rsidRPr="00F95E1D">
        <w:rPr>
          <w:b/>
          <w:bCs/>
          <w:color w:val="000000"/>
        </w:rPr>
        <w:t xml:space="preserve">81 </w:t>
      </w:r>
      <w:r w:rsidRPr="00D16234">
        <w:rPr>
          <w:bCs/>
          <w:color w:val="000000"/>
        </w:rPr>
        <w:t xml:space="preserve">diagnozy psychofizyczne dzieci w pieczy zastępczej </w:t>
      </w:r>
      <w:r w:rsidRPr="00D16234">
        <w:rPr>
          <w:bCs/>
          <w:color w:val="000000"/>
        </w:rPr>
        <w:br/>
        <w:t xml:space="preserve">w ramach </w:t>
      </w:r>
      <w:r w:rsidRPr="00F95E1D">
        <w:rPr>
          <w:b/>
          <w:bCs/>
          <w:color w:val="000000"/>
        </w:rPr>
        <w:t xml:space="preserve">180 </w:t>
      </w:r>
      <w:r w:rsidRPr="00D16234">
        <w:rPr>
          <w:bCs/>
          <w:color w:val="000000"/>
        </w:rPr>
        <w:t>godzin.</w:t>
      </w:r>
    </w:p>
    <w:p w14:paraId="46D3EF02" w14:textId="77777777" w:rsidR="00A86ADB" w:rsidRPr="00D16234" w:rsidRDefault="00A86ADB" w:rsidP="00D16234">
      <w:pPr>
        <w:autoSpaceDE w:val="0"/>
        <w:autoSpaceDN w:val="0"/>
        <w:adjustRightInd w:val="0"/>
        <w:spacing w:after="0" w:line="240" w:lineRule="auto"/>
        <w:jc w:val="left"/>
        <w:rPr>
          <w:bCs/>
          <w:color w:val="000000"/>
        </w:rPr>
      </w:pPr>
    </w:p>
    <w:p w14:paraId="4B8502B5" w14:textId="675ECA02" w:rsidR="00A86ADB" w:rsidRPr="00D16234" w:rsidRDefault="00A86ADB" w:rsidP="00F95E1D">
      <w:pPr>
        <w:spacing w:after="0" w:line="240" w:lineRule="auto"/>
      </w:pPr>
      <w:r w:rsidRPr="00D16234">
        <w:t>PCPR wspierało również rodziców biologicznych d</w:t>
      </w:r>
      <w:r w:rsidR="00F95E1D">
        <w:t xml:space="preserve">zieci umieszczonych w rodzinnej </w:t>
      </w:r>
      <w:r w:rsidR="005A195A">
        <w:br/>
      </w:r>
      <w:r w:rsidRPr="00D16234">
        <w:t>i instytucjonalnej pieczy zastępczej poprzez:</w:t>
      </w:r>
    </w:p>
    <w:p w14:paraId="48C5B192" w14:textId="77777777" w:rsidR="00A86ADB" w:rsidRPr="00D16234" w:rsidRDefault="00A86ADB" w:rsidP="00EC67B4">
      <w:pPr>
        <w:spacing w:after="0" w:line="240" w:lineRule="auto"/>
      </w:pPr>
      <w:r w:rsidRPr="00D16234">
        <w:t xml:space="preserve">-   indywidualną i rodzinną terapię ze specjalistami, </w:t>
      </w:r>
    </w:p>
    <w:p w14:paraId="633A0361" w14:textId="77777777" w:rsidR="00A86ADB" w:rsidRDefault="00A86ADB" w:rsidP="00792673">
      <w:pPr>
        <w:spacing w:after="0" w:line="240" w:lineRule="auto"/>
      </w:pPr>
      <w:r w:rsidRPr="00D16234">
        <w:t>- zajęcia korekcyjno-edukacyjne dla rodziców stosujących przemoc, prowadzone przez pracowników PCPR w Zgorzelcu</w:t>
      </w:r>
      <w:r w:rsidR="00640234">
        <w:t xml:space="preserve"> (więcej </w:t>
      </w:r>
      <w:r w:rsidR="00F96858">
        <w:t xml:space="preserve">informacji o tej formie wsparcia </w:t>
      </w:r>
      <w:r w:rsidR="00640234">
        <w:t>w dziale – przeciwdziałanie przemocy w rodzinie)</w:t>
      </w:r>
      <w:r w:rsidRPr="00D16234">
        <w:t>.</w:t>
      </w:r>
    </w:p>
    <w:p w14:paraId="726D7156" w14:textId="77777777" w:rsidR="005A195A" w:rsidRPr="00D16234" w:rsidRDefault="005A195A" w:rsidP="00792673">
      <w:pPr>
        <w:spacing w:after="0" w:line="240" w:lineRule="auto"/>
      </w:pPr>
    </w:p>
    <w:p w14:paraId="43A09C2B" w14:textId="77777777" w:rsidR="00A86ADB" w:rsidRPr="00F96858" w:rsidRDefault="00A86ADB" w:rsidP="00792673">
      <w:pPr>
        <w:spacing w:after="0" w:line="240" w:lineRule="auto"/>
        <w:rPr>
          <w:b/>
        </w:rPr>
      </w:pPr>
      <w:r w:rsidRPr="00F96858">
        <w:rPr>
          <w:b/>
        </w:rPr>
        <w:t>Celem tego działania było umożliwienie powrotu dzieciom z pieczy zastępczej do domów biologicznych jak również przeciwdziałanie konieczności zabierania kolejnych dzieci z ich domów rodzinnych i umieszczania w pieczy zastępczej.</w:t>
      </w:r>
    </w:p>
    <w:p w14:paraId="03940819" w14:textId="05B14078" w:rsidR="00A86ADB" w:rsidRPr="00EC74BD" w:rsidRDefault="00A86ADB" w:rsidP="00792673">
      <w:pPr>
        <w:spacing w:after="0" w:line="240" w:lineRule="auto"/>
      </w:pPr>
      <w:r w:rsidRPr="00EC74BD">
        <w:rPr>
          <w:b/>
        </w:rPr>
        <w:t>Na ten cel PCPR również pozyskało pieniądze s</w:t>
      </w:r>
      <w:r w:rsidR="00EC74BD" w:rsidRPr="00EC74BD">
        <w:rPr>
          <w:b/>
        </w:rPr>
        <w:t>po</w:t>
      </w:r>
      <w:r w:rsidR="001317F7">
        <w:rPr>
          <w:b/>
        </w:rPr>
        <w:t>za powiatu w wysokości ok 14.000</w:t>
      </w:r>
      <w:r w:rsidR="00EC74BD" w:rsidRPr="00EC74BD">
        <w:rPr>
          <w:b/>
        </w:rPr>
        <w:t xml:space="preserve"> zł</w:t>
      </w:r>
      <w:r w:rsidR="00792673">
        <w:rPr>
          <w:b/>
        </w:rPr>
        <w:t>.</w:t>
      </w:r>
    </w:p>
    <w:p w14:paraId="441E27D7" w14:textId="77777777" w:rsidR="007C2373" w:rsidRDefault="00EC67B4" w:rsidP="00F95E1D">
      <w:pPr>
        <w:spacing w:after="0" w:line="240" w:lineRule="auto"/>
      </w:pPr>
      <w:r>
        <w:t>W</w:t>
      </w:r>
      <w:r w:rsidR="00A86ADB" w:rsidRPr="00D16234">
        <w:t xml:space="preserve"> celu jeszcze szerszego wsparcia dzieci i rodzin zastępczych </w:t>
      </w:r>
      <w:r>
        <w:t xml:space="preserve">PCPR </w:t>
      </w:r>
      <w:r w:rsidR="00A86ADB" w:rsidRPr="00D16234">
        <w:t xml:space="preserve">poszukuje dla nich wolontariuszy za pośrednictwem </w:t>
      </w:r>
      <w:r>
        <w:t xml:space="preserve">systematycznych </w:t>
      </w:r>
      <w:r w:rsidR="00A86ADB" w:rsidRPr="00D16234">
        <w:t>kampanii na rzec</w:t>
      </w:r>
      <w:r w:rsidR="001C11F5" w:rsidRPr="00D16234">
        <w:t>z rodzin zastępczych</w:t>
      </w:r>
      <w:r>
        <w:t xml:space="preserve">, </w:t>
      </w:r>
      <w:r w:rsidR="00792673">
        <w:t xml:space="preserve">strony internetowej </w:t>
      </w:r>
      <w:r w:rsidRPr="00D16234">
        <w:t>PCPR</w:t>
      </w:r>
      <w:r w:rsidR="007C2373">
        <w:t>.</w:t>
      </w:r>
    </w:p>
    <w:p w14:paraId="0661D678" w14:textId="77777777" w:rsidR="005A195A" w:rsidRDefault="005A195A" w:rsidP="00F95E1D">
      <w:pPr>
        <w:spacing w:after="0" w:line="240" w:lineRule="auto"/>
      </w:pPr>
    </w:p>
    <w:p w14:paraId="61075ED4" w14:textId="53EB3261" w:rsidR="00EC74BD" w:rsidRDefault="001C11F5" w:rsidP="00F95E1D">
      <w:pPr>
        <w:spacing w:after="0" w:line="240" w:lineRule="auto"/>
        <w:rPr>
          <w:color w:val="000000"/>
        </w:rPr>
      </w:pPr>
      <w:r w:rsidRPr="00D16234">
        <w:t>W 2016 r.</w:t>
      </w:r>
      <w:r w:rsidR="00A86ADB" w:rsidRPr="00D16234">
        <w:t xml:space="preserve"> 1 wolontariuszka pomagała rodzinie zastępczej</w:t>
      </w:r>
      <w:r w:rsidR="00EC67B4">
        <w:t xml:space="preserve"> </w:t>
      </w:r>
      <w:proofErr w:type="spellStart"/>
      <w:r w:rsidR="00EC67B4">
        <w:t>pogotowianej</w:t>
      </w:r>
      <w:proofErr w:type="spellEnd"/>
      <w:r w:rsidR="00A86ADB" w:rsidRPr="00D16234">
        <w:rPr>
          <w:color w:val="000000"/>
        </w:rPr>
        <w:t>. Wolontariusze również wspierają nasze cykliczne działania dla rodz</w:t>
      </w:r>
      <w:r w:rsidR="00EC74BD">
        <w:rPr>
          <w:color w:val="000000"/>
        </w:rPr>
        <w:t>in zastępczych i ich dzieci np.:</w:t>
      </w:r>
    </w:p>
    <w:p w14:paraId="72CDCA3F" w14:textId="77777777" w:rsidR="00EC74BD" w:rsidRPr="00EC74BD" w:rsidRDefault="00EC74BD" w:rsidP="00F95E1D">
      <w:pPr>
        <w:spacing w:after="0" w:line="240" w:lineRule="auto"/>
        <w:rPr>
          <w:color w:val="000000"/>
        </w:rPr>
      </w:pPr>
      <w:r w:rsidRPr="00EC74BD">
        <w:rPr>
          <w:color w:val="000000"/>
        </w:rPr>
        <w:t>- projekt „Akcja – reakcja” (przeciwdziałanie przemocy w rodzinie) – 100 osób</w:t>
      </w:r>
      <w:r w:rsidR="00EC67B4">
        <w:rPr>
          <w:color w:val="000000"/>
        </w:rPr>
        <w:t>,</w:t>
      </w:r>
    </w:p>
    <w:p w14:paraId="5BD4CDEB" w14:textId="77777777" w:rsidR="00EC74BD" w:rsidRPr="00EC74BD" w:rsidRDefault="00EC74BD" w:rsidP="00F95E1D">
      <w:pPr>
        <w:spacing w:after="0" w:line="240" w:lineRule="auto"/>
        <w:rPr>
          <w:color w:val="000000"/>
        </w:rPr>
      </w:pPr>
      <w:r w:rsidRPr="00EC74BD">
        <w:rPr>
          <w:color w:val="000000"/>
        </w:rPr>
        <w:t>- Dzień Rodzicielstwa Zastępczeg</w:t>
      </w:r>
      <w:r w:rsidR="00EC67B4">
        <w:rPr>
          <w:color w:val="000000"/>
        </w:rPr>
        <w:t>o – 31 osób + cała kadra jednostki,</w:t>
      </w:r>
    </w:p>
    <w:p w14:paraId="0DEC941B" w14:textId="77777777" w:rsidR="00EC74BD" w:rsidRDefault="00EC74BD" w:rsidP="00F95E1D">
      <w:pPr>
        <w:spacing w:after="0" w:line="240" w:lineRule="auto"/>
        <w:rPr>
          <w:color w:val="000000"/>
        </w:rPr>
      </w:pPr>
      <w:r w:rsidRPr="00EC74BD">
        <w:rPr>
          <w:color w:val="000000"/>
        </w:rPr>
        <w:t>- Mikołajki – 45 osób.</w:t>
      </w:r>
    </w:p>
    <w:p w14:paraId="4C3E2016" w14:textId="77777777" w:rsidR="005A195A" w:rsidRPr="00EC74BD" w:rsidRDefault="005A195A" w:rsidP="00F95E1D">
      <w:pPr>
        <w:spacing w:after="0" w:line="240" w:lineRule="auto"/>
        <w:rPr>
          <w:b/>
          <w:color w:val="000000"/>
        </w:rPr>
      </w:pPr>
    </w:p>
    <w:p w14:paraId="47FA7A38" w14:textId="6BAB8699" w:rsidR="00A86ADB" w:rsidRDefault="004028E8" w:rsidP="00F95E1D">
      <w:pPr>
        <w:spacing w:after="0" w:line="240" w:lineRule="auto"/>
        <w:rPr>
          <w:color w:val="000000"/>
        </w:rPr>
      </w:pPr>
      <w:r>
        <w:rPr>
          <w:color w:val="000000"/>
        </w:rPr>
        <w:t>Systematycznie</w:t>
      </w:r>
      <w:r w:rsidR="00A86ADB" w:rsidRPr="00D16234">
        <w:rPr>
          <w:color w:val="000000"/>
        </w:rPr>
        <w:t xml:space="preserve"> współpracujemy z </w:t>
      </w:r>
      <w:r w:rsidR="00EC74BD">
        <w:rPr>
          <w:color w:val="000000"/>
        </w:rPr>
        <w:t>harcerzami Hufców ZHP Zgorzelec i Lubań</w:t>
      </w:r>
      <w:r w:rsidR="00A86ADB" w:rsidRPr="00D16234">
        <w:rPr>
          <w:color w:val="FF0000"/>
        </w:rPr>
        <w:t xml:space="preserve"> </w:t>
      </w:r>
      <w:r w:rsidR="00A86ADB" w:rsidRPr="00D16234">
        <w:rPr>
          <w:color w:val="000000"/>
        </w:rPr>
        <w:t xml:space="preserve">oraz z kadrą </w:t>
      </w:r>
      <w:r w:rsidR="00A86ADB" w:rsidRPr="00D16234">
        <w:rPr>
          <w:color w:val="000000"/>
        </w:rPr>
        <w:br/>
        <w:t>i podopiecznymi Młodzieżowego Ośrodka Socjoterapii w Zgorzelcu.</w:t>
      </w:r>
      <w:r w:rsidR="00EC74BD">
        <w:rPr>
          <w:color w:val="000000"/>
        </w:rPr>
        <w:t xml:space="preserve"> Pozyskujemy także kolejnych sojuszników do wspólnego działania m.in. poprzez zawiązywanie partnerstw</w:t>
      </w:r>
      <w:r w:rsidR="005A195A">
        <w:rPr>
          <w:color w:val="000000"/>
        </w:rPr>
        <w:br/>
      </w:r>
      <w:r w:rsidR="00FE1CE9">
        <w:rPr>
          <w:color w:val="000000"/>
        </w:rPr>
        <w:t xml:space="preserve"> – w 2016 roku zawarliśmy 7 umów partnerskich</w:t>
      </w:r>
      <w:r w:rsidR="00EC74BD">
        <w:rPr>
          <w:color w:val="000000"/>
        </w:rPr>
        <w:t>.</w:t>
      </w:r>
    </w:p>
    <w:p w14:paraId="3F662249" w14:textId="77777777" w:rsidR="005A195A" w:rsidRPr="00D16234" w:rsidRDefault="005A195A" w:rsidP="00F95E1D">
      <w:pPr>
        <w:spacing w:after="0" w:line="240" w:lineRule="auto"/>
        <w:rPr>
          <w:color w:val="000000"/>
        </w:rPr>
      </w:pPr>
    </w:p>
    <w:p w14:paraId="6F2F88D6" w14:textId="12FFCB60" w:rsidR="00A86ADB" w:rsidRDefault="00A86ADB" w:rsidP="00F95E1D">
      <w:pPr>
        <w:spacing w:after="0" w:line="240" w:lineRule="auto"/>
      </w:pPr>
      <w:r w:rsidRPr="00D16234">
        <w:t>W celu regulowania sytuacji dzieci umieszczonych w pieczy zastępczej nasza jednostka ściśle współpracuje z 7 ośrodkami pomocy społecznej (OPS) w gmin</w:t>
      </w:r>
      <w:r w:rsidR="00272B40">
        <w:t xml:space="preserve">ach naszego powiatu oraz 26 </w:t>
      </w:r>
      <w:proofErr w:type="spellStart"/>
      <w:r w:rsidR="00272B40">
        <w:t>OPS</w:t>
      </w:r>
      <w:r w:rsidRPr="00D16234">
        <w:t>ami</w:t>
      </w:r>
      <w:proofErr w:type="spellEnd"/>
      <w:r w:rsidRPr="00D16234">
        <w:t xml:space="preserve"> spoza powiatu, w których zamieszkują rodzice biologiczni naszych dzieci umieszczonych w pieczy zastępczej. Na co dzień ponadto współpracujemy z sądami, kuratorami, opiniodawczymi zespołami sądowych specjalistów, instytucjami oświatowymi, podmiotami leczniczymi, a także kościołami</w:t>
      </w:r>
      <w:r w:rsidR="00F95E1D">
        <w:t xml:space="preserve"> i związkami wyznaniowymi oraz </w:t>
      </w:r>
      <w:r w:rsidRPr="00D16234">
        <w:t xml:space="preserve">z organizacjami społecznymi. </w:t>
      </w:r>
    </w:p>
    <w:p w14:paraId="23B3AFA5" w14:textId="77777777" w:rsidR="005A195A" w:rsidRPr="00D16234" w:rsidRDefault="005A195A" w:rsidP="00F95E1D">
      <w:pPr>
        <w:spacing w:after="0" w:line="240" w:lineRule="auto"/>
      </w:pPr>
    </w:p>
    <w:p w14:paraId="0DA1796C" w14:textId="105017BE" w:rsidR="00A86ADB" w:rsidRPr="00D16234" w:rsidRDefault="00A86ADB" w:rsidP="00F95E1D">
      <w:pPr>
        <w:spacing w:after="0" w:line="240" w:lineRule="auto"/>
      </w:pPr>
      <w:r w:rsidRPr="00D16234">
        <w:t>Celem współpracy jest szeroko rozumiane wsparcie dzieci i rodzin</w:t>
      </w:r>
      <w:r w:rsidR="005350BC">
        <w:t xml:space="preserve"> i kontrola ich prawidłowego funkcjonowania</w:t>
      </w:r>
      <w:r w:rsidRPr="00D16234">
        <w:t xml:space="preserve">, np. w sytuacjach konieczności tworzymy tzw. „szybką ścieżkę pomocy”. </w:t>
      </w:r>
      <w:r w:rsidR="005A195A">
        <w:br/>
      </w:r>
      <w:r w:rsidRPr="00D16234">
        <w:t xml:space="preserve">W ten sposób nasi podopieczni nie oczekują miesiącami na wizytę u lekarza specjalisty czy </w:t>
      </w:r>
      <w:r w:rsidR="005A195A">
        <w:br/>
      </w:r>
      <w:r w:rsidRPr="00D16234">
        <w:t>w poradni psychologiczno-pedagogicznej, są przyjmowani „od ręki”. Dzięki współpracy z dyr. WS SP ZOZ rodzice zastępczy nie płacą za swój pobyt z dzieckiem w szpitalu. Darmowo ko</w:t>
      </w:r>
      <w:r w:rsidR="005350BC">
        <w:t xml:space="preserve">rzystają </w:t>
      </w:r>
      <w:r w:rsidRPr="00D16234">
        <w:t>z infrastruktury gmin i firm prywatnych. Organizujemy s</w:t>
      </w:r>
      <w:r w:rsidR="005350BC">
        <w:t xml:space="preserve">ystematyczne spotkania robocze </w:t>
      </w:r>
      <w:r w:rsidRPr="00D16234">
        <w:t>z kuratorami, sędziami, policją w celu dogrywania procedur współpracy między naszymi jednostkami.</w:t>
      </w:r>
    </w:p>
    <w:p w14:paraId="06BBEB7F" w14:textId="77777777" w:rsidR="00A86ADB" w:rsidRPr="00D16234" w:rsidRDefault="00A86ADB" w:rsidP="00F95E1D">
      <w:pPr>
        <w:spacing w:after="0" w:line="240" w:lineRule="auto"/>
      </w:pPr>
    </w:p>
    <w:p w14:paraId="724610A5" w14:textId="77777777" w:rsidR="00A86ADB" w:rsidRPr="00250B89" w:rsidRDefault="00A86ADB" w:rsidP="00D16234">
      <w:pPr>
        <w:spacing w:after="0" w:line="240" w:lineRule="auto"/>
      </w:pPr>
      <w:r w:rsidRPr="00D16234">
        <w:t xml:space="preserve">W 2016 r. PCPR obejmowało opieką zastępczą ogółem </w:t>
      </w:r>
      <w:r w:rsidRPr="00250B89">
        <w:t>3</w:t>
      </w:r>
      <w:r w:rsidR="00626B82" w:rsidRPr="00250B89">
        <w:t>45</w:t>
      </w:r>
      <w:r w:rsidRPr="00250B89">
        <w:t xml:space="preserve"> dzieci w </w:t>
      </w:r>
      <w:r w:rsidR="00626B82" w:rsidRPr="00250B89">
        <w:t>20</w:t>
      </w:r>
      <w:r w:rsidR="004028E8" w:rsidRPr="00250B89">
        <w:t>5</w:t>
      </w:r>
      <w:r w:rsidRPr="00250B89">
        <w:t xml:space="preserve"> </w:t>
      </w:r>
      <w:r w:rsidR="00626B82" w:rsidRPr="00250B89">
        <w:t xml:space="preserve">formach rodzinnej pieczy zastępczej </w:t>
      </w:r>
      <w:r w:rsidRPr="00250B89">
        <w:t>rodzinach zastępczych.</w:t>
      </w:r>
    </w:p>
    <w:p w14:paraId="04F97BE9" w14:textId="77777777" w:rsidR="00A86ADB" w:rsidRPr="00D16234" w:rsidRDefault="00A86ADB" w:rsidP="00D16234">
      <w:pPr>
        <w:spacing w:after="0" w:line="240" w:lineRule="auto"/>
      </w:pPr>
      <w:r w:rsidRPr="00D16234">
        <w:rPr>
          <w:b/>
        </w:rPr>
        <w:t>W naszym powiecie</w:t>
      </w:r>
      <w:r w:rsidRPr="00D16234">
        <w:t xml:space="preserve"> </w:t>
      </w:r>
      <w:r w:rsidRPr="00D16234">
        <w:rPr>
          <w:b/>
        </w:rPr>
        <w:t xml:space="preserve">funkcjonuje placówka opiekuńczo-wychowawcza typu rodzinnego </w:t>
      </w:r>
      <w:r w:rsidRPr="00D16234">
        <w:rPr>
          <w:b/>
        </w:rPr>
        <w:br/>
        <w:t xml:space="preserve">z siedzibą w </w:t>
      </w:r>
      <w:proofErr w:type="spellStart"/>
      <w:r w:rsidRPr="00D16234">
        <w:rPr>
          <w:b/>
        </w:rPr>
        <w:t>Lasowie</w:t>
      </w:r>
      <w:proofErr w:type="spellEnd"/>
      <w:r w:rsidRPr="00D16234">
        <w:t xml:space="preserve">. Pracą domu kieruje dyr. Joanna Grzesińska. </w:t>
      </w:r>
    </w:p>
    <w:p w14:paraId="721357C2" w14:textId="77777777" w:rsidR="00A86ADB" w:rsidRDefault="00A86ADB" w:rsidP="00D16234">
      <w:pPr>
        <w:spacing w:after="0" w:line="240" w:lineRule="auto"/>
      </w:pPr>
      <w:r w:rsidRPr="00D16234">
        <w:t>W 2016 r. w placówce przebywało 14 dzieci.</w:t>
      </w:r>
      <w:r w:rsidRPr="00D16234">
        <w:rPr>
          <w:b/>
        </w:rPr>
        <w:t xml:space="preserve"> </w:t>
      </w:r>
      <w:r w:rsidRPr="00D16234">
        <w:t xml:space="preserve">W tym czasie odbyły się 24 spotkania zespołu </w:t>
      </w:r>
      <w:r w:rsidRPr="00D16234">
        <w:br/>
        <w:t xml:space="preserve">ds. okresowych ocen sytuacji </w:t>
      </w:r>
      <w:r w:rsidR="005350BC">
        <w:t xml:space="preserve">tych </w:t>
      </w:r>
      <w:r w:rsidRPr="00D16234">
        <w:t>dzieci. W zespołach uczestniczyli: dyrektor placówki, wychowawcy ze szkół dzieci</w:t>
      </w:r>
      <w:r w:rsidR="005350BC">
        <w:t>,</w:t>
      </w:r>
      <w:r w:rsidRPr="00D16234">
        <w:t xml:space="preserve"> psycholog, pedagog, pracownicy socjalni OPS, pracownicy PCPR.</w:t>
      </w:r>
    </w:p>
    <w:p w14:paraId="3D5291E4" w14:textId="77777777" w:rsidR="005A195A" w:rsidRPr="00D16234" w:rsidRDefault="005A195A" w:rsidP="00D16234">
      <w:pPr>
        <w:spacing w:after="0" w:line="240" w:lineRule="auto"/>
      </w:pPr>
    </w:p>
    <w:p w14:paraId="6B1A9D91" w14:textId="3A7889FD" w:rsidR="00A86ADB" w:rsidRPr="00D16234" w:rsidRDefault="00075298" w:rsidP="00D16234">
      <w:pPr>
        <w:spacing w:after="0" w:line="240" w:lineRule="auto"/>
      </w:pPr>
      <w:r>
        <w:rPr>
          <w:b/>
        </w:rPr>
        <w:t xml:space="preserve">Dodatkowo w </w:t>
      </w:r>
      <w:r w:rsidR="00A86ADB" w:rsidRPr="00D16234">
        <w:rPr>
          <w:b/>
        </w:rPr>
        <w:t>2015 r. zostało zawarte porozumienie pomiędzy S</w:t>
      </w:r>
      <w:r>
        <w:rPr>
          <w:b/>
        </w:rPr>
        <w:t xml:space="preserve">tarostą Powiatu Zgorzeleckiego </w:t>
      </w:r>
      <w:r w:rsidR="00A86ADB" w:rsidRPr="00D16234">
        <w:rPr>
          <w:b/>
        </w:rPr>
        <w:t>a Starostą Powiatu Głogowskiego na prowadzenie przez nasz powiat</w:t>
      </w:r>
      <w:r w:rsidR="00A86ADB" w:rsidRPr="00D16234">
        <w:t xml:space="preserve"> </w:t>
      </w:r>
      <w:r w:rsidR="00A86ADB" w:rsidRPr="00D16234">
        <w:rPr>
          <w:b/>
        </w:rPr>
        <w:t>rodzinnego domu dziecka</w:t>
      </w:r>
      <w:r w:rsidR="00A86ADB" w:rsidRPr="00D16234">
        <w:t xml:space="preserve"> (RDD) w Przedmościu. Ten RDD prowadzą</w:t>
      </w:r>
      <w:r>
        <w:t xml:space="preserve"> dla naszego powiatu Kazimiera </w:t>
      </w:r>
      <w:r w:rsidR="00A86ADB" w:rsidRPr="00D16234">
        <w:t>i Tadeusz Głowaccy, zgodnie z umową z 27.07.20</w:t>
      </w:r>
      <w:r w:rsidR="005350BC">
        <w:t>15 r. W 2016 r. RDD opiekował się</w:t>
      </w:r>
      <w:r w:rsidR="00A86ADB" w:rsidRPr="00D16234">
        <w:t xml:space="preserve"> 17 dzieci. </w:t>
      </w:r>
    </w:p>
    <w:p w14:paraId="771BB9AF" w14:textId="77777777" w:rsidR="005350BC" w:rsidRDefault="005350BC" w:rsidP="00D16234">
      <w:pPr>
        <w:spacing w:after="0" w:line="240" w:lineRule="auto"/>
        <w:jc w:val="left"/>
        <w:rPr>
          <w:b/>
        </w:rPr>
      </w:pPr>
    </w:p>
    <w:p w14:paraId="095D2875" w14:textId="77777777" w:rsidR="005A195A" w:rsidRDefault="005A195A" w:rsidP="00D16234">
      <w:pPr>
        <w:spacing w:after="0" w:line="240" w:lineRule="auto"/>
        <w:jc w:val="left"/>
        <w:rPr>
          <w:b/>
        </w:rPr>
      </w:pPr>
    </w:p>
    <w:p w14:paraId="55E5D630" w14:textId="77777777" w:rsidR="005A195A" w:rsidRDefault="005A195A" w:rsidP="00D16234">
      <w:pPr>
        <w:spacing w:after="0" w:line="240" w:lineRule="auto"/>
        <w:jc w:val="left"/>
        <w:rPr>
          <w:b/>
        </w:rPr>
      </w:pPr>
    </w:p>
    <w:p w14:paraId="6D56C66D" w14:textId="77777777" w:rsidR="005A195A" w:rsidRDefault="005A195A" w:rsidP="00D16234">
      <w:pPr>
        <w:spacing w:after="0" w:line="240" w:lineRule="auto"/>
        <w:jc w:val="left"/>
        <w:rPr>
          <w:b/>
        </w:rPr>
      </w:pPr>
    </w:p>
    <w:p w14:paraId="35073F61" w14:textId="77777777" w:rsidR="005A195A" w:rsidRDefault="005A195A" w:rsidP="00D16234">
      <w:pPr>
        <w:spacing w:after="0" w:line="240" w:lineRule="auto"/>
        <w:jc w:val="left"/>
        <w:rPr>
          <w:b/>
        </w:rPr>
      </w:pPr>
    </w:p>
    <w:p w14:paraId="721748C6" w14:textId="77777777" w:rsidR="005A195A" w:rsidRDefault="005A195A" w:rsidP="00D16234">
      <w:pPr>
        <w:spacing w:after="0" w:line="240" w:lineRule="auto"/>
        <w:jc w:val="left"/>
        <w:rPr>
          <w:b/>
        </w:rPr>
      </w:pPr>
    </w:p>
    <w:p w14:paraId="7DAF7212" w14:textId="77777777" w:rsidR="00A86ADB" w:rsidRPr="00D16234" w:rsidRDefault="00A86ADB" w:rsidP="00D16234">
      <w:pPr>
        <w:spacing w:after="0" w:line="240" w:lineRule="auto"/>
        <w:jc w:val="left"/>
        <w:rPr>
          <w:b/>
        </w:rPr>
      </w:pPr>
      <w:r w:rsidRPr="00D16234">
        <w:rPr>
          <w:b/>
        </w:rPr>
        <w:lastRenderedPageBreak/>
        <w:t xml:space="preserve">Wykaz rodzin zastępczych i dzieci objętych wsparciem </w:t>
      </w:r>
      <w:r w:rsidRPr="00D16234">
        <w:rPr>
          <w:b/>
          <w:color w:val="000000"/>
        </w:rPr>
        <w:t xml:space="preserve">PCPR </w:t>
      </w:r>
      <w:r w:rsidRPr="00D16234">
        <w:rPr>
          <w:b/>
        </w:rPr>
        <w:t>w 2016 r.</w:t>
      </w:r>
    </w:p>
    <w:p w14:paraId="024FBA49" w14:textId="77777777" w:rsidR="005A195A" w:rsidRDefault="005A195A" w:rsidP="00D16234">
      <w:pPr>
        <w:spacing w:after="0" w:line="240" w:lineRule="auto"/>
        <w:jc w:val="left"/>
        <w:rPr>
          <w:b/>
        </w:rPr>
      </w:pPr>
    </w:p>
    <w:tbl>
      <w:tblPr>
        <w:tblStyle w:val="Tabela-Siatka"/>
        <w:tblW w:w="0" w:type="auto"/>
        <w:tblLook w:val="04A0" w:firstRow="1" w:lastRow="0" w:firstColumn="1" w:lastColumn="0" w:noHBand="0" w:noVBand="1"/>
      </w:tblPr>
      <w:tblGrid>
        <w:gridCol w:w="2080"/>
        <w:gridCol w:w="1548"/>
        <w:gridCol w:w="1263"/>
        <w:gridCol w:w="1551"/>
        <w:gridCol w:w="1557"/>
        <w:gridCol w:w="1429"/>
      </w:tblGrid>
      <w:tr w:rsidR="005A195A" w14:paraId="68040FEC" w14:textId="77777777" w:rsidTr="005A195A">
        <w:tc>
          <w:tcPr>
            <w:tcW w:w="2093" w:type="dxa"/>
            <w:vAlign w:val="center"/>
          </w:tcPr>
          <w:p w14:paraId="44A923AE" w14:textId="3B004084" w:rsidR="005A195A" w:rsidRPr="005A195A" w:rsidRDefault="005A195A" w:rsidP="005A195A">
            <w:pPr>
              <w:jc w:val="center"/>
              <w:rPr>
                <w:b/>
              </w:rPr>
            </w:pPr>
            <w:r w:rsidRPr="005A195A">
              <w:rPr>
                <w:b/>
              </w:rPr>
              <w:t>Podział rodzin zastępczych</w:t>
            </w:r>
          </w:p>
        </w:tc>
        <w:tc>
          <w:tcPr>
            <w:tcW w:w="1559" w:type="dxa"/>
            <w:vAlign w:val="center"/>
          </w:tcPr>
          <w:p w14:paraId="27CA931E" w14:textId="13B7E11F" w:rsidR="005A195A" w:rsidRPr="005A195A" w:rsidRDefault="005A195A" w:rsidP="005A195A">
            <w:pPr>
              <w:jc w:val="center"/>
              <w:rPr>
                <w:b/>
              </w:rPr>
            </w:pPr>
            <w:r w:rsidRPr="005A195A">
              <w:rPr>
                <w:b/>
              </w:rPr>
              <w:t>Rodziny zastępcze</w:t>
            </w:r>
          </w:p>
        </w:tc>
        <w:tc>
          <w:tcPr>
            <w:tcW w:w="1276" w:type="dxa"/>
            <w:vAlign w:val="center"/>
          </w:tcPr>
          <w:p w14:paraId="217AB5A0" w14:textId="10441B96" w:rsidR="005A195A" w:rsidRPr="005A195A" w:rsidRDefault="005A195A" w:rsidP="005A195A">
            <w:pPr>
              <w:jc w:val="center"/>
              <w:rPr>
                <w:b/>
              </w:rPr>
            </w:pPr>
            <w:r w:rsidRPr="005A195A">
              <w:rPr>
                <w:b/>
              </w:rPr>
              <w:t>Dzieci</w:t>
            </w:r>
          </w:p>
        </w:tc>
        <w:tc>
          <w:tcPr>
            <w:tcW w:w="1559" w:type="dxa"/>
            <w:vAlign w:val="center"/>
          </w:tcPr>
          <w:p w14:paraId="7B9678CA" w14:textId="1FE2FB3F" w:rsidR="005A195A" w:rsidRPr="005A195A" w:rsidRDefault="005A195A" w:rsidP="005A195A">
            <w:pPr>
              <w:jc w:val="center"/>
              <w:rPr>
                <w:b/>
              </w:rPr>
            </w:pPr>
            <w:r w:rsidRPr="005A195A">
              <w:rPr>
                <w:b/>
              </w:rPr>
              <w:t>Rodziny utworzone w 2016 r.</w:t>
            </w:r>
          </w:p>
        </w:tc>
        <w:tc>
          <w:tcPr>
            <w:tcW w:w="1559" w:type="dxa"/>
            <w:vAlign w:val="center"/>
          </w:tcPr>
          <w:p w14:paraId="56A4CA07" w14:textId="61CD6ABD" w:rsidR="005A195A" w:rsidRPr="005A195A" w:rsidRDefault="005A195A" w:rsidP="005A195A">
            <w:pPr>
              <w:jc w:val="center"/>
              <w:rPr>
                <w:b/>
              </w:rPr>
            </w:pPr>
            <w:r w:rsidRPr="005A195A">
              <w:rPr>
                <w:b/>
              </w:rPr>
              <w:t>Dzieci umieszczone w 2016 r.</w:t>
            </w:r>
          </w:p>
        </w:tc>
        <w:tc>
          <w:tcPr>
            <w:tcW w:w="1382" w:type="dxa"/>
          </w:tcPr>
          <w:p w14:paraId="0AE75712" w14:textId="7512D60A" w:rsidR="005A195A" w:rsidRPr="005A195A" w:rsidRDefault="005A195A" w:rsidP="005A195A">
            <w:pPr>
              <w:jc w:val="center"/>
              <w:rPr>
                <w:b/>
              </w:rPr>
            </w:pPr>
            <w:r w:rsidRPr="005A195A">
              <w:rPr>
                <w:b/>
              </w:rPr>
              <w:t>Pełnoletni pozostający w rodzinach zastępczych</w:t>
            </w:r>
          </w:p>
        </w:tc>
      </w:tr>
      <w:tr w:rsidR="005A195A" w14:paraId="1DC3EA6F" w14:textId="77777777" w:rsidTr="005A195A">
        <w:tc>
          <w:tcPr>
            <w:tcW w:w="2093" w:type="dxa"/>
            <w:vAlign w:val="center"/>
          </w:tcPr>
          <w:p w14:paraId="7EE3CE63" w14:textId="1605E8D2" w:rsidR="005A195A" w:rsidRDefault="005A195A" w:rsidP="00D16234">
            <w:pPr>
              <w:jc w:val="left"/>
              <w:rPr>
                <w:b/>
              </w:rPr>
            </w:pPr>
            <w:r w:rsidRPr="00D16234">
              <w:rPr>
                <w:b/>
                <w:bCs/>
                <w:color w:val="000000"/>
                <w:u w:val="single"/>
              </w:rPr>
              <w:t>Łącznie</w:t>
            </w:r>
          </w:p>
        </w:tc>
        <w:tc>
          <w:tcPr>
            <w:tcW w:w="1559" w:type="dxa"/>
            <w:vAlign w:val="center"/>
          </w:tcPr>
          <w:p w14:paraId="04719D43" w14:textId="7BC16FDD" w:rsidR="005A195A" w:rsidRDefault="005A195A" w:rsidP="00D16234">
            <w:pPr>
              <w:jc w:val="left"/>
              <w:rPr>
                <w:b/>
              </w:rPr>
            </w:pPr>
            <w:r>
              <w:rPr>
                <w:b/>
                <w:color w:val="000000"/>
                <w:u w:val="single"/>
              </w:rPr>
              <w:t>205</w:t>
            </w:r>
          </w:p>
        </w:tc>
        <w:tc>
          <w:tcPr>
            <w:tcW w:w="1276" w:type="dxa"/>
            <w:vAlign w:val="center"/>
          </w:tcPr>
          <w:p w14:paraId="15AAB908" w14:textId="46ED7E9A" w:rsidR="005A195A" w:rsidRDefault="005A195A" w:rsidP="00D16234">
            <w:pPr>
              <w:jc w:val="left"/>
              <w:rPr>
                <w:b/>
              </w:rPr>
            </w:pPr>
            <w:r>
              <w:rPr>
                <w:b/>
                <w:color w:val="000000"/>
                <w:u w:val="single"/>
              </w:rPr>
              <w:t>345</w:t>
            </w:r>
          </w:p>
        </w:tc>
        <w:tc>
          <w:tcPr>
            <w:tcW w:w="1559" w:type="dxa"/>
            <w:vAlign w:val="center"/>
          </w:tcPr>
          <w:p w14:paraId="51892965" w14:textId="201EA39A" w:rsidR="005A195A" w:rsidRDefault="005A195A" w:rsidP="00D16234">
            <w:pPr>
              <w:jc w:val="left"/>
              <w:rPr>
                <w:b/>
              </w:rPr>
            </w:pPr>
            <w:r>
              <w:rPr>
                <w:b/>
                <w:u w:val="single"/>
              </w:rPr>
              <w:t>19</w:t>
            </w:r>
          </w:p>
        </w:tc>
        <w:tc>
          <w:tcPr>
            <w:tcW w:w="1559" w:type="dxa"/>
            <w:vAlign w:val="center"/>
          </w:tcPr>
          <w:p w14:paraId="1605D818" w14:textId="527713A0" w:rsidR="005A195A" w:rsidRDefault="005A195A" w:rsidP="00D16234">
            <w:pPr>
              <w:jc w:val="left"/>
              <w:rPr>
                <w:b/>
              </w:rPr>
            </w:pPr>
            <w:r>
              <w:rPr>
                <w:b/>
                <w:u w:val="single"/>
              </w:rPr>
              <w:t>84</w:t>
            </w:r>
          </w:p>
        </w:tc>
        <w:tc>
          <w:tcPr>
            <w:tcW w:w="1382" w:type="dxa"/>
          </w:tcPr>
          <w:p w14:paraId="793FC05F" w14:textId="3D38C24F" w:rsidR="005A195A" w:rsidRDefault="005A195A" w:rsidP="00D16234">
            <w:pPr>
              <w:jc w:val="left"/>
              <w:rPr>
                <w:b/>
              </w:rPr>
            </w:pPr>
            <w:r w:rsidRPr="00D16234">
              <w:rPr>
                <w:b/>
                <w:u w:val="single"/>
              </w:rPr>
              <w:t>3</w:t>
            </w:r>
            <w:r>
              <w:rPr>
                <w:b/>
                <w:u w:val="single"/>
              </w:rPr>
              <w:t>5</w:t>
            </w:r>
          </w:p>
        </w:tc>
      </w:tr>
      <w:tr w:rsidR="005A195A" w14:paraId="42CA45D9" w14:textId="77777777" w:rsidTr="005A195A">
        <w:tc>
          <w:tcPr>
            <w:tcW w:w="2093" w:type="dxa"/>
            <w:vAlign w:val="center"/>
          </w:tcPr>
          <w:p w14:paraId="000569C9" w14:textId="45831ABA" w:rsidR="005A195A" w:rsidRDefault="005A195A" w:rsidP="00D16234">
            <w:pPr>
              <w:jc w:val="left"/>
              <w:rPr>
                <w:b/>
              </w:rPr>
            </w:pPr>
            <w:r w:rsidRPr="00D16234">
              <w:rPr>
                <w:b/>
                <w:bCs/>
              </w:rPr>
              <w:t>zawodowe rodziny zastępcze w tym:</w:t>
            </w:r>
          </w:p>
        </w:tc>
        <w:tc>
          <w:tcPr>
            <w:tcW w:w="1559" w:type="dxa"/>
            <w:vAlign w:val="center"/>
          </w:tcPr>
          <w:p w14:paraId="6AB8061B" w14:textId="51A53D17" w:rsidR="005A195A" w:rsidRDefault="005A195A" w:rsidP="00D16234">
            <w:pPr>
              <w:jc w:val="left"/>
              <w:rPr>
                <w:b/>
              </w:rPr>
            </w:pPr>
            <w:r w:rsidRPr="00D16234">
              <w:rPr>
                <w:b/>
              </w:rPr>
              <w:t>9</w:t>
            </w:r>
          </w:p>
        </w:tc>
        <w:tc>
          <w:tcPr>
            <w:tcW w:w="1276" w:type="dxa"/>
            <w:vAlign w:val="center"/>
          </w:tcPr>
          <w:p w14:paraId="30CF1B98" w14:textId="4B258E4C" w:rsidR="005A195A" w:rsidRDefault="005A195A" w:rsidP="00D16234">
            <w:pPr>
              <w:jc w:val="left"/>
              <w:rPr>
                <w:b/>
              </w:rPr>
            </w:pPr>
            <w:r w:rsidRPr="00D16234">
              <w:rPr>
                <w:b/>
              </w:rPr>
              <w:t>78</w:t>
            </w:r>
          </w:p>
        </w:tc>
        <w:tc>
          <w:tcPr>
            <w:tcW w:w="1559" w:type="dxa"/>
            <w:vAlign w:val="center"/>
          </w:tcPr>
          <w:p w14:paraId="14625922" w14:textId="7AD0C582" w:rsidR="005A195A" w:rsidRDefault="005A195A" w:rsidP="00D16234">
            <w:pPr>
              <w:jc w:val="left"/>
              <w:rPr>
                <w:b/>
              </w:rPr>
            </w:pPr>
            <w:r w:rsidRPr="00D16234">
              <w:rPr>
                <w:b/>
              </w:rPr>
              <w:t>0</w:t>
            </w:r>
          </w:p>
        </w:tc>
        <w:tc>
          <w:tcPr>
            <w:tcW w:w="1559" w:type="dxa"/>
            <w:vAlign w:val="center"/>
          </w:tcPr>
          <w:p w14:paraId="1C0228B3" w14:textId="36360C81" w:rsidR="005A195A" w:rsidRDefault="005A195A" w:rsidP="00D16234">
            <w:pPr>
              <w:jc w:val="left"/>
              <w:rPr>
                <w:b/>
              </w:rPr>
            </w:pPr>
            <w:r w:rsidRPr="00D16234">
              <w:rPr>
                <w:b/>
              </w:rPr>
              <w:t>47</w:t>
            </w:r>
          </w:p>
        </w:tc>
        <w:tc>
          <w:tcPr>
            <w:tcW w:w="1382" w:type="dxa"/>
            <w:vAlign w:val="center"/>
          </w:tcPr>
          <w:p w14:paraId="19E0091C" w14:textId="528A8981" w:rsidR="005A195A" w:rsidRDefault="005A195A" w:rsidP="00D16234">
            <w:pPr>
              <w:jc w:val="left"/>
              <w:rPr>
                <w:b/>
              </w:rPr>
            </w:pPr>
            <w:r w:rsidRPr="00D16234">
              <w:rPr>
                <w:b/>
              </w:rPr>
              <w:t>2</w:t>
            </w:r>
          </w:p>
        </w:tc>
      </w:tr>
      <w:tr w:rsidR="005A195A" w14:paraId="13356A64" w14:textId="77777777" w:rsidTr="005A195A">
        <w:tc>
          <w:tcPr>
            <w:tcW w:w="2093" w:type="dxa"/>
            <w:vAlign w:val="center"/>
          </w:tcPr>
          <w:p w14:paraId="64E66508" w14:textId="27C9EF22" w:rsidR="005A195A" w:rsidRDefault="005A195A" w:rsidP="00D16234">
            <w:pPr>
              <w:jc w:val="left"/>
              <w:rPr>
                <w:b/>
              </w:rPr>
            </w:pPr>
            <w:r w:rsidRPr="00D16234">
              <w:t>- pogotowia rodzinne</w:t>
            </w:r>
          </w:p>
        </w:tc>
        <w:tc>
          <w:tcPr>
            <w:tcW w:w="1559" w:type="dxa"/>
            <w:vAlign w:val="center"/>
          </w:tcPr>
          <w:p w14:paraId="75BEBD84" w14:textId="08E7B9F4" w:rsidR="005A195A" w:rsidRDefault="005A195A" w:rsidP="00D16234">
            <w:pPr>
              <w:jc w:val="left"/>
              <w:rPr>
                <w:b/>
              </w:rPr>
            </w:pPr>
            <w:r w:rsidRPr="00D16234">
              <w:t>3</w:t>
            </w:r>
          </w:p>
        </w:tc>
        <w:tc>
          <w:tcPr>
            <w:tcW w:w="1276" w:type="dxa"/>
            <w:vAlign w:val="center"/>
          </w:tcPr>
          <w:p w14:paraId="31797A73" w14:textId="3CD58DDF" w:rsidR="005A195A" w:rsidRDefault="005A195A" w:rsidP="00D16234">
            <w:pPr>
              <w:jc w:val="left"/>
              <w:rPr>
                <w:b/>
              </w:rPr>
            </w:pPr>
            <w:r w:rsidRPr="00D16234">
              <w:t>55</w:t>
            </w:r>
          </w:p>
        </w:tc>
        <w:tc>
          <w:tcPr>
            <w:tcW w:w="1559" w:type="dxa"/>
            <w:vAlign w:val="center"/>
          </w:tcPr>
          <w:p w14:paraId="1C5B4D3E" w14:textId="67B081BF" w:rsidR="005A195A" w:rsidRDefault="005A195A" w:rsidP="00D16234">
            <w:pPr>
              <w:jc w:val="left"/>
              <w:rPr>
                <w:b/>
              </w:rPr>
            </w:pPr>
            <w:r w:rsidRPr="00D16234">
              <w:t>0</w:t>
            </w:r>
          </w:p>
        </w:tc>
        <w:tc>
          <w:tcPr>
            <w:tcW w:w="1559" w:type="dxa"/>
            <w:vAlign w:val="center"/>
          </w:tcPr>
          <w:p w14:paraId="75AF1797" w14:textId="796E5F24" w:rsidR="005A195A" w:rsidRDefault="005A195A" w:rsidP="00D16234">
            <w:pPr>
              <w:jc w:val="left"/>
              <w:rPr>
                <w:b/>
              </w:rPr>
            </w:pPr>
            <w:r w:rsidRPr="00D16234">
              <w:t>42</w:t>
            </w:r>
          </w:p>
        </w:tc>
        <w:tc>
          <w:tcPr>
            <w:tcW w:w="1382" w:type="dxa"/>
            <w:vAlign w:val="center"/>
          </w:tcPr>
          <w:p w14:paraId="5928F46A" w14:textId="1A44D15B" w:rsidR="005A195A" w:rsidRDefault="005A195A" w:rsidP="00D16234">
            <w:pPr>
              <w:jc w:val="left"/>
              <w:rPr>
                <w:b/>
              </w:rPr>
            </w:pPr>
            <w:r w:rsidRPr="00D16234">
              <w:t>0</w:t>
            </w:r>
          </w:p>
        </w:tc>
      </w:tr>
      <w:tr w:rsidR="005A195A" w14:paraId="12453DA8" w14:textId="77777777" w:rsidTr="005A195A">
        <w:tc>
          <w:tcPr>
            <w:tcW w:w="2093" w:type="dxa"/>
            <w:vAlign w:val="center"/>
          </w:tcPr>
          <w:p w14:paraId="033F36AE" w14:textId="5D204B7A" w:rsidR="005A195A" w:rsidRDefault="005A195A" w:rsidP="00D16234">
            <w:pPr>
              <w:jc w:val="left"/>
              <w:rPr>
                <w:b/>
              </w:rPr>
            </w:pPr>
            <w:r w:rsidRPr="00D16234">
              <w:t>- specjalistyczne</w:t>
            </w:r>
          </w:p>
        </w:tc>
        <w:tc>
          <w:tcPr>
            <w:tcW w:w="1559" w:type="dxa"/>
            <w:vAlign w:val="center"/>
          </w:tcPr>
          <w:p w14:paraId="2B21551A" w14:textId="3AFC62BC" w:rsidR="005A195A" w:rsidRDefault="005A195A" w:rsidP="00D16234">
            <w:pPr>
              <w:jc w:val="left"/>
              <w:rPr>
                <w:b/>
              </w:rPr>
            </w:pPr>
            <w:r w:rsidRPr="00D16234">
              <w:t>2</w:t>
            </w:r>
          </w:p>
        </w:tc>
        <w:tc>
          <w:tcPr>
            <w:tcW w:w="1276" w:type="dxa"/>
            <w:vAlign w:val="center"/>
          </w:tcPr>
          <w:p w14:paraId="38CAA083" w14:textId="7F6490D9" w:rsidR="005A195A" w:rsidRDefault="005A195A" w:rsidP="00D16234">
            <w:pPr>
              <w:jc w:val="left"/>
              <w:rPr>
                <w:b/>
              </w:rPr>
            </w:pPr>
            <w:r w:rsidRPr="00D16234">
              <w:t>7</w:t>
            </w:r>
          </w:p>
        </w:tc>
        <w:tc>
          <w:tcPr>
            <w:tcW w:w="1559" w:type="dxa"/>
            <w:vAlign w:val="center"/>
          </w:tcPr>
          <w:p w14:paraId="507C98CE" w14:textId="5015CAC5" w:rsidR="005A195A" w:rsidRDefault="005A195A" w:rsidP="00D16234">
            <w:pPr>
              <w:jc w:val="left"/>
              <w:rPr>
                <w:b/>
              </w:rPr>
            </w:pPr>
            <w:r w:rsidRPr="00D16234">
              <w:t>0</w:t>
            </w:r>
          </w:p>
        </w:tc>
        <w:tc>
          <w:tcPr>
            <w:tcW w:w="1559" w:type="dxa"/>
            <w:vAlign w:val="center"/>
          </w:tcPr>
          <w:p w14:paraId="56FF0128" w14:textId="6F10BDCE" w:rsidR="005A195A" w:rsidRDefault="005A195A" w:rsidP="00D16234">
            <w:pPr>
              <w:jc w:val="left"/>
              <w:rPr>
                <w:b/>
              </w:rPr>
            </w:pPr>
            <w:r w:rsidRPr="00D16234">
              <w:t>3</w:t>
            </w:r>
          </w:p>
        </w:tc>
        <w:tc>
          <w:tcPr>
            <w:tcW w:w="1382" w:type="dxa"/>
            <w:vAlign w:val="center"/>
          </w:tcPr>
          <w:p w14:paraId="0FDC5212" w14:textId="704E8AA8" w:rsidR="005A195A" w:rsidRDefault="005A195A" w:rsidP="00D16234">
            <w:pPr>
              <w:jc w:val="left"/>
              <w:rPr>
                <w:b/>
              </w:rPr>
            </w:pPr>
            <w:r w:rsidRPr="00D16234">
              <w:t>0</w:t>
            </w:r>
          </w:p>
        </w:tc>
      </w:tr>
      <w:tr w:rsidR="005A195A" w14:paraId="369349BD" w14:textId="77777777" w:rsidTr="005A195A">
        <w:tc>
          <w:tcPr>
            <w:tcW w:w="2093" w:type="dxa"/>
            <w:vAlign w:val="center"/>
          </w:tcPr>
          <w:p w14:paraId="055B0397" w14:textId="102A54EE" w:rsidR="005A195A" w:rsidRDefault="005A195A" w:rsidP="00D16234">
            <w:pPr>
              <w:jc w:val="left"/>
              <w:rPr>
                <w:b/>
              </w:rPr>
            </w:pPr>
            <w:r w:rsidRPr="00D16234">
              <w:t>- wielodzietne</w:t>
            </w:r>
          </w:p>
        </w:tc>
        <w:tc>
          <w:tcPr>
            <w:tcW w:w="1559" w:type="dxa"/>
            <w:vAlign w:val="center"/>
          </w:tcPr>
          <w:p w14:paraId="0FA57C1E" w14:textId="4308F8B7" w:rsidR="005A195A" w:rsidRDefault="005A195A" w:rsidP="00D16234">
            <w:pPr>
              <w:jc w:val="left"/>
              <w:rPr>
                <w:b/>
              </w:rPr>
            </w:pPr>
            <w:r w:rsidRPr="00D16234">
              <w:t>4</w:t>
            </w:r>
          </w:p>
        </w:tc>
        <w:tc>
          <w:tcPr>
            <w:tcW w:w="1276" w:type="dxa"/>
            <w:vAlign w:val="center"/>
          </w:tcPr>
          <w:p w14:paraId="5A975095" w14:textId="4A3A5E8B" w:rsidR="005A195A" w:rsidRDefault="005A195A" w:rsidP="00D16234">
            <w:pPr>
              <w:jc w:val="left"/>
              <w:rPr>
                <w:b/>
              </w:rPr>
            </w:pPr>
            <w:r w:rsidRPr="00D16234">
              <w:t>16</w:t>
            </w:r>
          </w:p>
        </w:tc>
        <w:tc>
          <w:tcPr>
            <w:tcW w:w="1559" w:type="dxa"/>
            <w:vAlign w:val="center"/>
          </w:tcPr>
          <w:p w14:paraId="79FB3B1E" w14:textId="3C49E113" w:rsidR="005A195A" w:rsidRDefault="005A195A" w:rsidP="00D16234">
            <w:pPr>
              <w:jc w:val="left"/>
              <w:rPr>
                <w:b/>
              </w:rPr>
            </w:pPr>
            <w:r w:rsidRPr="00D16234">
              <w:t>0</w:t>
            </w:r>
          </w:p>
        </w:tc>
        <w:tc>
          <w:tcPr>
            <w:tcW w:w="1559" w:type="dxa"/>
            <w:vAlign w:val="center"/>
          </w:tcPr>
          <w:p w14:paraId="3617E9AE" w14:textId="794C62ED" w:rsidR="005A195A" w:rsidRDefault="005A195A" w:rsidP="00D16234">
            <w:pPr>
              <w:jc w:val="left"/>
              <w:rPr>
                <w:b/>
              </w:rPr>
            </w:pPr>
            <w:r w:rsidRPr="00D16234">
              <w:t>2</w:t>
            </w:r>
          </w:p>
        </w:tc>
        <w:tc>
          <w:tcPr>
            <w:tcW w:w="1382" w:type="dxa"/>
            <w:vAlign w:val="center"/>
          </w:tcPr>
          <w:p w14:paraId="4E6C94BF" w14:textId="027C13D0" w:rsidR="005A195A" w:rsidRDefault="005A195A" w:rsidP="00D16234">
            <w:pPr>
              <w:jc w:val="left"/>
              <w:rPr>
                <w:b/>
              </w:rPr>
            </w:pPr>
            <w:r w:rsidRPr="00D16234">
              <w:t>2</w:t>
            </w:r>
          </w:p>
        </w:tc>
      </w:tr>
      <w:tr w:rsidR="005A195A" w14:paraId="2225C732" w14:textId="77777777" w:rsidTr="005A195A">
        <w:tc>
          <w:tcPr>
            <w:tcW w:w="2093" w:type="dxa"/>
            <w:vAlign w:val="center"/>
          </w:tcPr>
          <w:p w14:paraId="4B80B625" w14:textId="6D10D3D3" w:rsidR="005A195A" w:rsidRDefault="005A195A" w:rsidP="00D16234">
            <w:pPr>
              <w:jc w:val="left"/>
              <w:rPr>
                <w:b/>
              </w:rPr>
            </w:pPr>
            <w:r w:rsidRPr="00D16234">
              <w:rPr>
                <w:b/>
                <w:bCs/>
              </w:rPr>
              <w:t>niezawodowe rodziny zastępcze</w:t>
            </w:r>
          </w:p>
        </w:tc>
        <w:tc>
          <w:tcPr>
            <w:tcW w:w="1559" w:type="dxa"/>
            <w:vAlign w:val="center"/>
          </w:tcPr>
          <w:p w14:paraId="23D88528" w14:textId="399B2783" w:rsidR="005A195A" w:rsidRDefault="005A195A" w:rsidP="00D16234">
            <w:pPr>
              <w:jc w:val="left"/>
              <w:rPr>
                <w:b/>
              </w:rPr>
            </w:pPr>
            <w:r>
              <w:rPr>
                <w:b/>
              </w:rPr>
              <w:t>45</w:t>
            </w:r>
          </w:p>
        </w:tc>
        <w:tc>
          <w:tcPr>
            <w:tcW w:w="1276" w:type="dxa"/>
            <w:vAlign w:val="center"/>
          </w:tcPr>
          <w:p w14:paraId="44790F98" w14:textId="10479FB0" w:rsidR="005A195A" w:rsidRDefault="005A195A" w:rsidP="00D16234">
            <w:pPr>
              <w:jc w:val="left"/>
              <w:rPr>
                <w:b/>
              </w:rPr>
            </w:pPr>
            <w:r>
              <w:rPr>
                <w:b/>
              </w:rPr>
              <w:t>61</w:t>
            </w:r>
          </w:p>
        </w:tc>
        <w:tc>
          <w:tcPr>
            <w:tcW w:w="1559" w:type="dxa"/>
            <w:vAlign w:val="center"/>
          </w:tcPr>
          <w:p w14:paraId="73581FAB" w14:textId="26C5E746" w:rsidR="005A195A" w:rsidRDefault="005A195A" w:rsidP="00D16234">
            <w:pPr>
              <w:jc w:val="left"/>
              <w:rPr>
                <w:b/>
              </w:rPr>
            </w:pPr>
            <w:r>
              <w:rPr>
                <w:b/>
              </w:rPr>
              <w:t>4</w:t>
            </w:r>
          </w:p>
        </w:tc>
        <w:tc>
          <w:tcPr>
            <w:tcW w:w="1559" w:type="dxa"/>
            <w:vAlign w:val="center"/>
          </w:tcPr>
          <w:p w14:paraId="16C3E114" w14:textId="11463516" w:rsidR="005A195A" w:rsidRDefault="005A195A" w:rsidP="00D16234">
            <w:pPr>
              <w:jc w:val="left"/>
              <w:rPr>
                <w:b/>
              </w:rPr>
            </w:pPr>
            <w:r>
              <w:rPr>
                <w:b/>
              </w:rPr>
              <w:t>6</w:t>
            </w:r>
          </w:p>
        </w:tc>
        <w:tc>
          <w:tcPr>
            <w:tcW w:w="1382" w:type="dxa"/>
            <w:vAlign w:val="center"/>
          </w:tcPr>
          <w:p w14:paraId="739E7CC7" w14:textId="4D6F3980" w:rsidR="005A195A" w:rsidRDefault="005A195A" w:rsidP="00D16234">
            <w:pPr>
              <w:jc w:val="left"/>
              <w:rPr>
                <w:b/>
              </w:rPr>
            </w:pPr>
            <w:r>
              <w:rPr>
                <w:b/>
                <w:bCs/>
              </w:rPr>
              <w:t>13</w:t>
            </w:r>
          </w:p>
        </w:tc>
      </w:tr>
      <w:tr w:rsidR="005A195A" w14:paraId="3D298BBD" w14:textId="77777777" w:rsidTr="005A195A">
        <w:tc>
          <w:tcPr>
            <w:tcW w:w="2093" w:type="dxa"/>
            <w:vAlign w:val="center"/>
          </w:tcPr>
          <w:p w14:paraId="1E578808" w14:textId="3EFDB94B" w:rsidR="005A195A" w:rsidRDefault="005A195A" w:rsidP="00D16234">
            <w:pPr>
              <w:jc w:val="left"/>
              <w:rPr>
                <w:b/>
              </w:rPr>
            </w:pPr>
            <w:r w:rsidRPr="00D16234">
              <w:rPr>
                <w:b/>
                <w:bCs/>
              </w:rPr>
              <w:t>spokrewnione rodziny zastępcze</w:t>
            </w:r>
          </w:p>
        </w:tc>
        <w:tc>
          <w:tcPr>
            <w:tcW w:w="1559" w:type="dxa"/>
            <w:vAlign w:val="center"/>
          </w:tcPr>
          <w:p w14:paraId="1F0A5D98" w14:textId="26BA4B43" w:rsidR="005A195A" w:rsidRDefault="005A195A" w:rsidP="00D16234">
            <w:pPr>
              <w:jc w:val="left"/>
              <w:rPr>
                <w:b/>
              </w:rPr>
            </w:pPr>
            <w:r w:rsidRPr="00D16234">
              <w:rPr>
                <w:b/>
              </w:rPr>
              <w:t>15</w:t>
            </w:r>
            <w:r>
              <w:rPr>
                <w:b/>
              </w:rPr>
              <w:t>0</w:t>
            </w:r>
          </w:p>
        </w:tc>
        <w:tc>
          <w:tcPr>
            <w:tcW w:w="1276" w:type="dxa"/>
            <w:vAlign w:val="center"/>
          </w:tcPr>
          <w:p w14:paraId="6BB55D05" w14:textId="53E61B16" w:rsidR="005A195A" w:rsidRDefault="005A195A" w:rsidP="00D16234">
            <w:pPr>
              <w:jc w:val="left"/>
              <w:rPr>
                <w:b/>
              </w:rPr>
            </w:pPr>
            <w:r w:rsidRPr="00D16234">
              <w:rPr>
                <w:b/>
              </w:rPr>
              <w:t>1</w:t>
            </w:r>
            <w:r>
              <w:rPr>
                <w:b/>
              </w:rPr>
              <w:t>89</w:t>
            </w:r>
          </w:p>
        </w:tc>
        <w:tc>
          <w:tcPr>
            <w:tcW w:w="1559" w:type="dxa"/>
            <w:vAlign w:val="center"/>
          </w:tcPr>
          <w:p w14:paraId="27BE69A0" w14:textId="3DA9FB5A" w:rsidR="005A195A" w:rsidRDefault="005A195A" w:rsidP="00D16234">
            <w:pPr>
              <w:jc w:val="left"/>
              <w:rPr>
                <w:b/>
              </w:rPr>
            </w:pPr>
            <w:r w:rsidRPr="00D16234">
              <w:rPr>
                <w:b/>
              </w:rPr>
              <w:t>1</w:t>
            </w:r>
            <w:r>
              <w:rPr>
                <w:b/>
              </w:rPr>
              <w:t>5</w:t>
            </w:r>
          </w:p>
        </w:tc>
        <w:tc>
          <w:tcPr>
            <w:tcW w:w="1559" w:type="dxa"/>
            <w:vAlign w:val="center"/>
          </w:tcPr>
          <w:p w14:paraId="4EE6ECAD" w14:textId="3D1C75CD" w:rsidR="005A195A" w:rsidRDefault="005A195A" w:rsidP="00D16234">
            <w:pPr>
              <w:jc w:val="left"/>
              <w:rPr>
                <w:b/>
              </w:rPr>
            </w:pPr>
            <w:r>
              <w:rPr>
                <w:b/>
              </w:rPr>
              <w:t>21</w:t>
            </w:r>
          </w:p>
        </w:tc>
        <w:tc>
          <w:tcPr>
            <w:tcW w:w="1382" w:type="dxa"/>
            <w:vAlign w:val="center"/>
          </w:tcPr>
          <w:p w14:paraId="0C12829E" w14:textId="07E0059B" w:rsidR="005A195A" w:rsidRDefault="005A195A" w:rsidP="00D16234">
            <w:pPr>
              <w:jc w:val="left"/>
              <w:rPr>
                <w:b/>
              </w:rPr>
            </w:pPr>
            <w:r w:rsidRPr="00D16234">
              <w:rPr>
                <w:b/>
                <w:bCs/>
              </w:rPr>
              <w:t>20</w:t>
            </w:r>
          </w:p>
        </w:tc>
      </w:tr>
      <w:tr w:rsidR="005A195A" w14:paraId="57CC11B8" w14:textId="77777777" w:rsidTr="005A195A">
        <w:tc>
          <w:tcPr>
            <w:tcW w:w="2093" w:type="dxa"/>
            <w:vAlign w:val="center"/>
          </w:tcPr>
          <w:p w14:paraId="54B3B6F6" w14:textId="3843AD67" w:rsidR="005A195A" w:rsidRDefault="005A195A" w:rsidP="00D16234">
            <w:pPr>
              <w:jc w:val="left"/>
              <w:rPr>
                <w:b/>
              </w:rPr>
            </w:pPr>
            <w:r w:rsidRPr="00D16234">
              <w:rPr>
                <w:b/>
                <w:bCs/>
              </w:rPr>
              <w:t>RDD</w:t>
            </w:r>
          </w:p>
        </w:tc>
        <w:tc>
          <w:tcPr>
            <w:tcW w:w="1559" w:type="dxa"/>
            <w:vAlign w:val="center"/>
          </w:tcPr>
          <w:p w14:paraId="0D7ED24A" w14:textId="176014B3" w:rsidR="005A195A" w:rsidRDefault="005A195A" w:rsidP="00D16234">
            <w:pPr>
              <w:jc w:val="left"/>
              <w:rPr>
                <w:b/>
              </w:rPr>
            </w:pPr>
            <w:r w:rsidRPr="00D16234">
              <w:rPr>
                <w:b/>
              </w:rPr>
              <w:t>1</w:t>
            </w:r>
          </w:p>
        </w:tc>
        <w:tc>
          <w:tcPr>
            <w:tcW w:w="1276" w:type="dxa"/>
            <w:vAlign w:val="center"/>
          </w:tcPr>
          <w:p w14:paraId="555608F8" w14:textId="5C06C70E" w:rsidR="005A195A" w:rsidRDefault="005A195A" w:rsidP="00D16234">
            <w:pPr>
              <w:jc w:val="left"/>
              <w:rPr>
                <w:b/>
              </w:rPr>
            </w:pPr>
            <w:r w:rsidRPr="00D16234">
              <w:rPr>
                <w:b/>
              </w:rPr>
              <w:t>17</w:t>
            </w:r>
          </w:p>
        </w:tc>
        <w:tc>
          <w:tcPr>
            <w:tcW w:w="1559" w:type="dxa"/>
            <w:vAlign w:val="center"/>
          </w:tcPr>
          <w:p w14:paraId="60A2F2C0" w14:textId="0B0F4E7D" w:rsidR="005A195A" w:rsidRDefault="005A195A" w:rsidP="00D16234">
            <w:pPr>
              <w:jc w:val="left"/>
              <w:rPr>
                <w:b/>
              </w:rPr>
            </w:pPr>
            <w:r w:rsidRPr="00D16234">
              <w:rPr>
                <w:b/>
              </w:rPr>
              <w:t>0</w:t>
            </w:r>
          </w:p>
        </w:tc>
        <w:tc>
          <w:tcPr>
            <w:tcW w:w="1559" w:type="dxa"/>
            <w:vAlign w:val="center"/>
          </w:tcPr>
          <w:p w14:paraId="664795BA" w14:textId="6542C230" w:rsidR="005A195A" w:rsidRDefault="005A195A" w:rsidP="00D16234">
            <w:pPr>
              <w:jc w:val="left"/>
              <w:rPr>
                <w:b/>
              </w:rPr>
            </w:pPr>
            <w:r w:rsidRPr="00D16234">
              <w:rPr>
                <w:b/>
              </w:rPr>
              <w:t>10</w:t>
            </w:r>
          </w:p>
        </w:tc>
        <w:tc>
          <w:tcPr>
            <w:tcW w:w="1382" w:type="dxa"/>
            <w:vAlign w:val="center"/>
          </w:tcPr>
          <w:p w14:paraId="6347E293" w14:textId="4D208ECB" w:rsidR="005A195A" w:rsidRDefault="005A195A" w:rsidP="00D16234">
            <w:pPr>
              <w:jc w:val="left"/>
              <w:rPr>
                <w:b/>
              </w:rPr>
            </w:pPr>
            <w:r w:rsidRPr="00D16234">
              <w:rPr>
                <w:b/>
                <w:bCs/>
              </w:rPr>
              <w:t>0</w:t>
            </w:r>
          </w:p>
        </w:tc>
      </w:tr>
    </w:tbl>
    <w:p w14:paraId="1A31C519" w14:textId="77777777" w:rsidR="005A195A" w:rsidRPr="00D16234" w:rsidRDefault="005A195A" w:rsidP="00D16234">
      <w:pPr>
        <w:spacing w:after="0" w:line="240" w:lineRule="auto"/>
        <w:jc w:val="left"/>
        <w:rPr>
          <w:b/>
        </w:rPr>
      </w:pPr>
    </w:p>
    <w:p w14:paraId="243207AA" w14:textId="2E578CBA" w:rsidR="00A86ADB" w:rsidRPr="00D16234" w:rsidRDefault="00A86ADB" w:rsidP="00075298">
      <w:pPr>
        <w:spacing w:after="0" w:line="240" w:lineRule="auto"/>
      </w:pPr>
      <w:r w:rsidRPr="00D16234">
        <w:rPr>
          <w:color w:val="000000"/>
        </w:rPr>
        <w:t xml:space="preserve">PCPR </w:t>
      </w:r>
      <w:r w:rsidRPr="00D16234">
        <w:t>w 2016 r. kontynuowało działania w zakresie pozyskiwania świadczeń alimentacyjnych na rzecz dzieci w pieczy zastępczej. W tym zakresie koordynatorzy motywowali</w:t>
      </w:r>
      <w:r w:rsidR="005350BC">
        <w:t xml:space="preserve"> </w:t>
      </w:r>
      <w:r w:rsidRPr="00D16234">
        <w:t>rodziny</w:t>
      </w:r>
      <w:r w:rsidR="005350BC">
        <w:t xml:space="preserve"> zastępcze</w:t>
      </w:r>
      <w:r w:rsidRPr="00D16234">
        <w:t xml:space="preserve"> do składania pozwów o alimenty od rodziców biologicznych oraz ich egzekwowania z pomocą komorników sądowych</w:t>
      </w:r>
      <w:r w:rsidR="005350BC">
        <w:t xml:space="preserve"> oraz wspierali rodziny w tym zakresie</w:t>
      </w:r>
      <w:r w:rsidRPr="00D16234">
        <w:t>. Prac</w:t>
      </w:r>
      <w:r w:rsidR="005350BC">
        <w:t xml:space="preserve">ownicy PCPR pomagali opiekunom </w:t>
      </w:r>
      <w:r w:rsidRPr="00D16234">
        <w:t>w przygotowywanej dokumentacji do złożenia pozwów i eg</w:t>
      </w:r>
      <w:r w:rsidR="005350BC">
        <w:t xml:space="preserve">zekucji komorniczej. Działania </w:t>
      </w:r>
      <w:r w:rsidRPr="00D16234">
        <w:t>w tym zakresie są trudne. Większość rodzin to rodziny zastępcze spokrewnione, które często chcąc chronić krewnych nie podejmują działań w celu uzyskania alimentów na dzieci. Wtedy obowiąze</w:t>
      </w:r>
      <w:r w:rsidR="00E21E1D">
        <w:t xml:space="preserve">k taki przejmuje na siebie PCPR. </w:t>
      </w:r>
      <w:r w:rsidRPr="00D16234">
        <w:t>Współpracowaliśmy także ściśle z placówkami opiekuńczo-wychowawczymi</w:t>
      </w:r>
      <w:r w:rsidR="005350BC">
        <w:t>,</w:t>
      </w:r>
      <w:r w:rsidR="00E21E1D">
        <w:t xml:space="preserve"> w których przebywają</w:t>
      </w:r>
      <w:r w:rsidRPr="00D16234">
        <w:t xml:space="preserve"> dzieci</w:t>
      </w:r>
      <w:r w:rsidR="00E21E1D">
        <w:t xml:space="preserve"> </w:t>
      </w:r>
      <w:r w:rsidR="005A195A">
        <w:br/>
      </w:r>
      <w:r w:rsidR="00E21E1D">
        <w:t>z naszego powiatu, w celu pozyskania alimentów dla nich</w:t>
      </w:r>
      <w:r w:rsidRPr="00D16234">
        <w:t>, pomagaliśmy w zgro</w:t>
      </w:r>
      <w:r w:rsidR="00E21E1D">
        <w:t>madzeniu stosownej dokumentacji lub sam PCPR przygotowywał powództwo sądowe.</w:t>
      </w:r>
    </w:p>
    <w:p w14:paraId="2E5CC712" w14:textId="77777777" w:rsidR="00A86ADB" w:rsidRPr="00D16234" w:rsidRDefault="00A86ADB" w:rsidP="00D16234">
      <w:pPr>
        <w:spacing w:after="0" w:line="240" w:lineRule="auto"/>
        <w:jc w:val="left"/>
        <w:rPr>
          <w:b/>
        </w:rPr>
      </w:pPr>
    </w:p>
    <w:p w14:paraId="0C2C62CE" w14:textId="44091EA3" w:rsidR="00E21E1D" w:rsidRPr="00D16234" w:rsidRDefault="00A86ADB" w:rsidP="00EE52C1">
      <w:pPr>
        <w:spacing w:after="0" w:line="240" w:lineRule="auto"/>
      </w:pPr>
      <w:r w:rsidRPr="00D16234">
        <w:t>Zgodnie ze zmianami ustawy o wspieraniu rodziny i systemie pie</w:t>
      </w:r>
      <w:r w:rsidR="00075298">
        <w:t>czy zastępczej od stycznia 2015</w:t>
      </w:r>
      <w:r w:rsidRPr="00D16234">
        <w:t xml:space="preserve">r. koordynator rodzinnej pieczy zastępczej nie może mieć pod opieką łącznie więcej niż 15 rodzin zastępczych lub rodzinnych domów dziecka. </w:t>
      </w:r>
      <w:r w:rsidR="00E21E1D" w:rsidRPr="00D16234">
        <w:t xml:space="preserve">W 2016 r. pracę z rodzinami oraz pozostałe zadania </w:t>
      </w:r>
      <w:r w:rsidR="00B657FD">
        <w:t>w PCPR wykonywało</w:t>
      </w:r>
      <w:r w:rsidR="00E21E1D" w:rsidRPr="00D16234">
        <w:t xml:space="preserve"> 9 koordynatorów. </w:t>
      </w:r>
      <w:r w:rsidR="00B657FD">
        <w:t>Nie byli oni w stanie objąć wsparciem wszystkich rodzin zastępczych, choć w naszej ocenie każda rodzina powinna mieć możliwość wsparcia przez koordynatora rodzinnej pieczy zastępczej.</w:t>
      </w:r>
    </w:p>
    <w:p w14:paraId="1DD7354E" w14:textId="06F9B4B4" w:rsidR="00A86ADB" w:rsidRPr="00D16234" w:rsidRDefault="00A86ADB" w:rsidP="00EE52C1">
      <w:pPr>
        <w:spacing w:after="0" w:line="240" w:lineRule="auto"/>
      </w:pPr>
      <w:r w:rsidRPr="00D16234">
        <w:t>W rodzinach nieobjętych opieką koo</w:t>
      </w:r>
      <w:r w:rsidR="00075298">
        <w:t xml:space="preserve">rdynatora, zadania koordynatora </w:t>
      </w:r>
      <w:r w:rsidRPr="00D16234">
        <w:t xml:space="preserve">rodzinnej pieczy zastępczej musi wykonywać organizator, czyli </w:t>
      </w:r>
      <w:r w:rsidR="00B657FD">
        <w:t>w dalszym</w:t>
      </w:r>
      <w:r w:rsidR="00EE52C1">
        <w:t xml:space="preserve"> ciągu</w:t>
      </w:r>
      <w:r w:rsidR="00B657FD">
        <w:t xml:space="preserve"> </w:t>
      </w:r>
      <w:r w:rsidRPr="00D16234">
        <w:t>PCPR. Jednoznacznie wynika z tego, że PCPR musi wspierać, koordynować i nadzorować wszystkie nasze rodziny zastępcze.</w:t>
      </w:r>
    </w:p>
    <w:p w14:paraId="6424BB37" w14:textId="77777777" w:rsidR="00A86ADB" w:rsidRPr="00D16234" w:rsidRDefault="00A86ADB" w:rsidP="00EE52C1">
      <w:pPr>
        <w:spacing w:after="0" w:line="240" w:lineRule="auto"/>
      </w:pPr>
      <w:r w:rsidRPr="00D16234">
        <w:t>W celu sprostania wymogom ustawy i zapewnienia bezpieczeństwa dzieciom, w PCPR konieczne jest zatrudnienie</w:t>
      </w:r>
      <w:r w:rsidRPr="00D16234">
        <w:rPr>
          <w:color w:val="FF0000"/>
        </w:rPr>
        <w:t xml:space="preserve"> </w:t>
      </w:r>
      <w:r w:rsidR="00B657FD" w:rsidRPr="00B657FD">
        <w:t xml:space="preserve">przynajmniej jednego </w:t>
      </w:r>
      <w:r w:rsidR="00B657FD">
        <w:t xml:space="preserve">dodatkowego koordynatora do bezpośredniej pracy </w:t>
      </w:r>
      <w:r w:rsidRPr="00D16234">
        <w:t xml:space="preserve">z rodzinami zastępczymi oraz RDD. </w:t>
      </w:r>
    </w:p>
    <w:p w14:paraId="702F0A90" w14:textId="6FBE79D5" w:rsidR="00A86ADB" w:rsidRPr="00D16234" w:rsidRDefault="00A86ADB" w:rsidP="00EE52C1">
      <w:pPr>
        <w:spacing w:after="0" w:line="240" w:lineRule="auto"/>
      </w:pPr>
      <w:r w:rsidRPr="00D16234">
        <w:t xml:space="preserve">Zespół </w:t>
      </w:r>
      <w:r w:rsidR="00B657FD">
        <w:t xml:space="preserve">Pieczy Zastępczej </w:t>
      </w:r>
      <w:r w:rsidRPr="00D16234">
        <w:t xml:space="preserve">prowadzi również pracę z pełnoletnimi wychowankami pozostającymi w pieczy zastępczej. Według stanu na 31.12.2016 r. jest to </w:t>
      </w:r>
      <w:r w:rsidR="00B657FD">
        <w:t xml:space="preserve">dodatkowe </w:t>
      </w:r>
      <w:r w:rsidRPr="00D16234">
        <w:t>22 rodzin</w:t>
      </w:r>
      <w:r w:rsidR="00B657FD">
        <w:t>y wymagające</w:t>
      </w:r>
      <w:r w:rsidRPr="00D16234">
        <w:t xml:space="preserve"> pracy koordynatora rodzinnej pieczy zastępczej. </w:t>
      </w:r>
      <w:r w:rsidRPr="00D16234">
        <w:rPr>
          <w:b/>
        </w:rPr>
        <w:t xml:space="preserve">Dodatkowym zadaniem zespołu jest analiza sytuacji dzieci pochodzących z naszego powiatu a umieszczonych </w:t>
      </w:r>
      <w:r w:rsidR="005A195A">
        <w:rPr>
          <w:b/>
        </w:rPr>
        <w:br/>
      </w:r>
      <w:r w:rsidRPr="00D16234">
        <w:rPr>
          <w:b/>
        </w:rPr>
        <w:lastRenderedPageBreak/>
        <w:t xml:space="preserve">w rodzinach zastępczych poza powiatem. </w:t>
      </w:r>
      <w:r w:rsidR="00F446A8">
        <w:rPr>
          <w:b/>
        </w:rPr>
        <w:t>W 2016 r. 44</w:t>
      </w:r>
      <w:r w:rsidRPr="00D16234">
        <w:rPr>
          <w:b/>
        </w:rPr>
        <w:t xml:space="preserve"> dzieci</w:t>
      </w:r>
      <w:r w:rsidR="00F446A8">
        <w:rPr>
          <w:b/>
        </w:rPr>
        <w:t xml:space="preserve"> przebywało w 33 takich rodzinach zastępczych</w:t>
      </w:r>
      <w:r w:rsidRPr="00D16234">
        <w:t xml:space="preserve">. Te działania umożliwiają nam </w:t>
      </w:r>
      <w:r w:rsidR="00B657FD">
        <w:t>„</w:t>
      </w:r>
      <w:r w:rsidRPr="00D16234">
        <w:t>pilnowanie</w:t>
      </w:r>
      <w:r w:rsidR="00B657FD">
        <w:t>”</w:t>
      </w:r>
      <w:r w:rsidRPr="00D16234">
        <w:t xml:space="preserve"> spraw naszych dzieci np. poprzez składanie wniosków w celu stabilizacji sytuacji dzieci, co ma znaczący wpływ na życie dziecka jak i na koszty ponoszone przez powiat na rodziny zastępcze utworzone w innych powiatach. </w:t>
      </w:r>
    </w:p>
    <w:p w14:paraId="57B5317E" w14:textId="77777777" w:rsidR="00A86ADB" w:rsidRPr="00D16234" w:rsidRDefault="00A86ADB" w:rsidP="00EE52C1">
      <w:pPr>
        <w:spacing w:after="0" w:line="240" w:lineRule="auto"/>
        <w:rPr>
          <w:highlight w:val="yellow"/>
        </w:rPr>
      </w:pPr>
      <w:r w:rsidRPr="00D16234">
        <w:t xml:space="preserve">Z powodu ograniczonych środków finansowych na zatrudnienie koordynatorów w 2016 r. wspomagaliśmy się </w:t>
      </w:r>
      <w:r w:rsidR="00B657FD">
        <w:t xml:space="preserve">stażami i </w:t>
      </w:r>
      <w:r w:rsidRPr="00F7661D">
        <w:t>umowami na prace interwencyjne z Powiatowego Urzędu Pracy</w:t>
      </w:r>
      <w:r w:rsidR="00F11A5C" w:rsidRPr="00F7661D">
        <w:t xml:space="preserve"> </w:t>
      </w:r>
      <w:r w:rsidR="00F11A5C" w:rsidRPr="00D16234">
        <w:t xml:space="preserve">oraz </w:t>
      </w:r>
      <w:r w:rsidRPr="00D16234">
        <w:t xml:space="preserve"> pieniędzmi </w:t>
      </w:r>
      <w:r w:rsidR="00F11A5C" w:rsidRPr="00D16234">
        <w:t xml:space="preserve">pozyskanymi </w:t>
      </w:r>
      <w:r w:rsidRPr="00D16234">
        <w:t>spoza powiatu w ramach programu ministerialnego</w:t>
      </w:r>
      <w:r w:rsidR="00F11A5C" w:rsidRPr="00D16234">
        <w:rPr>
          <w:color w:val="FF0000"/>
        </w:rPr>
        <w:t>.</w:t>
      </w:r>
    </w:p>
    <w:p w14:paraId="5D38A04A" w14:textId="77777777" w:rsidR="00A86ADB" w:rsidRPr="00D16234" w:rsidRDefault="00A86ADB" w:rsidP="00EE52C1">
      <w:pPr>
        <w:spacing w:after="0" w:line="240" w:lineRule="auto"/>
      </w:pPr>
      <w:r w:rsidRPr="00D16234">
        <w:rPr>
          <w:b/>
        </w:rPr>
        <w:t>W sumie PCPR pozyskało na ten cel 91.065</w:t>
      </w:r>
      <w:r w:rsidRPr="00D16234">
        <w:t xml:space="preserve"> </w:t>
      </w:r>
      <w:r w:rsidRPr="00D16234">
        <w:rPr>
          <w:b/>
        </w:rPr>
        <w:t>zł</w:t>
      </w:r>
      <w:r w:rsidRPr="00D16234">
        <w:t xml:space="preserve">. </w:t>
      </w:r>
    </w:p>
    <w:p w14:paraId="606A17D7" w14:textId="77777777" w:rsidR="00A86ADB" w:rsidRPr="00D16234" w:rsidRDefault="00A86ADB" w:rsidP="00D16234">
      <w:pPr>
        <w:spacing w:after="0" w:line="240" w:lineRule="auto"/>
        <w:rPr>
          <w:u w:val="single"/>
        </w:rPr>
      </w:pPr>
    </w:p>
    <w:p w14:paraId="61216E97" w14:textId="77777777" w:rsidR="00A86ADB" w:rsidRPr="00D16234" w:rsidRDefault="00A86ADB" w:rsidP="00D16234">
      <w:pPr>
        <w:spacing w:after="0" w:line="240" w:lineRule="auto"/>
        <w:rPr>
          <w:b/>
        </w:rPr>
      </w:pPr>
      <w:r w:rsidRPr="00D16234">
        <w:rPr>
          <w:b/>
        </w:rPr>
        <w:t xml:space="preserve">Rodziny zastępcze oraz placówki opiekuńczo–wychowawcze </w:t>
      </w:r>
      <w:r w:rsidR="00F11A5C" w:rsidRPr="00D16234">
        <w:rPr>
          <w:b/>
        </w:rPr>
        <w:t>–</w:t>
      </w:r>
      <w:r w:rsidRPr="00D16234">
        <w:rPr>
          <w:b/>
        </w:rPr>
        <w:t xml:space="preserve"> koszty.</w:t>
      </w:r>
    </w:p>
    <w:p w14:paraId="590C7550" w14:textId="77777777" w:rsidR="00075298" w:rsidRDefault="00A86ADB" w:rsidP="00D16234">
      <w:pPr>
        <w:spacing w:after="0" w:line="240" w:lineRule="auto"/>
        <w:contextualSpacing/>
      </w:pPr>
      <w:r w:rsidRPr="00D16234">
        <w:t>Powiat Zgorzelecki ponosi niezwykle wysokie koszty z tytułu opłat za dzieci umieszczane na mocy postanowień sądu w placówkach mieszczących się poza naszym powiatem. Rodziny zastępcze otrzymują od 660 zł do 1.200 zł miesięcznie na utrzymanie dziecka. Koszty utrzymania</w:t>
      </w:r>
    </w:p>
    <w:p w14:paraId="5A9C8EBD" w14:textId="4DFD6D8E" w:rsidR="00A86ADB" w:rsidRPr="00D16234" w:rsidRDefault="00A86ADB" w:rsidP="00D16234">
      <w:pPr>
        <w:spacing w:after="0" w:line="240" w:lineRule="auto"/>
        <w:contextualSpacing/>
        <w:rPr>
          <w:b/>
          <w:color w:val="000000"/>
        </w:rPr>
      </w:pPr>
      <w:r w:rsidRPr="00D16234">
        <w:t xml:space="preserve">dzieci w placówkach są znacznie wyższe i </w:t>
      </w:r>
      <w:r w:rsidR="00EE52C1">
        <w:t>mogą wynosić</w:t>
      </w:r>
      <w:r w:rsidRPr="00D16234">
        <w:t xml:space="preserve"> nawet 8.000 zł miesięcznie. </w:t>
      </w:r>
      <w:r w:rsidRPr="00D16234">
        <w:rPr>
          <w:b/>
        </w:rPr>
        <w:t>Najwyższa uiszczana przez PCPR opłata miesięczna za dziecko w 2016 r. to 4.973,25 zł.</w:t>
      </w:r>
    </w:p>
    <w:p w14:paraId="431CDA7A" w14:textId="77777777" w:rsidR="00A86ADB" w:rsidRPr="00D16234" w:rsidRDefault="00A86ADB" w:rsidP="00D16234">
      <w:pPr>
        <w:spacing w:after="0" w:line="240" w:lineRule="auto"/>
        <w:contextualSpacing/>
      </w:pPr>
    </w:p>
    <w:p w14:paraId="4E7A24ED" w14:textId="77777777" w:rsidR="00075298" w:rsidRDefault="00A86ADB" w:rsidP="00075298">
      <w:pPr>
        <w:spacing w:after="0" w:line="240" w:lineRule="auto"/>
        <w:contextualSpacing/>
      </w:pPr>
      <w:r w:rsidRPr="00D16234">
        <w:rPr>
          <w:b/>
        </w:rPr>
        <w:t>To spowodowało konieczność przyjęcia za priorytet przez PCPR rozszerzenie bazy rodzin zastępczych.</w:t>
      </w:r>
      <w:r w:rsidRPr="00D16234">
        <w:t xml:space="preserve"> Obok kwestii finansowych za tym kierunkiem działania PCPR przemawiają względy wychowawczo-pedagogiczne. Dla dzieci po</w:t>
      </w:r>
      <w:r w:rsidR="00075298">
        <w:t>zbawionych rodzin biologicznych</w:t>
      </w:r>
    </w:p>
    <w:p w14:paraId="44F650CA" w14:textId="3EE781D2" w:rsidR="00A86ADB" w:rsidRPr="00D16234" w:rsidRDefault="00A86ADB" w:rsidP="00075298">
      <w:pPr>
        <w:spacing w:after="0" w:line="240" w:lineRule="auto"/>
        <w:contextualSpacing/>
        <w:rPr>
          <w:b/>
        </w:rPr>
      </w:pPr>
      <w:r w:rsidRPr="00D16234">
        <w:t>korzystniejszym rozwiązaniem jest wzrast</w:t>
      </w:r>
      <w:r w:rsidR="00075298">
        <w:t xml:space="preserve">anie w rodzinie zastępczej niż </w:t>
      </w:r>
      <w:r w:rsidRPr="00D16234">
        <w:t xml:space="preserve">w placówkach takich, jak domy dziecka. Polityka odchodzenia od zbiorczych placówek opiekuńczych jest trendem ogólnopolskim i europejskim. </w:t>
      </w:r>
      <w:r w:rsidRPr="00D16234">
        <w:rPr>
          <w:b/>
        </w:rPr>
        <w:t>W związku z powyższym PCPR od kilku lat podejmuje, zakrojoną na szeroką skalę, akcję promocji rodzicielstwa zastępczego. Jej skutkiem były 2 edycje szkoleń w 2016 r. dla kandydatów na rodziców zastępczych.</w:t>
      </w:r>
    </w:p>
    <w:p w14:paraId="38862063" w14:textId="77777777" w:rsidR="00A86ADB" w:rsidRPr="00D16234" w:rsidRDefault="00A86ADB" w:rsidP="00075298">
      <w:pPr>
        <w:spacing w:after="0" w:line="240" w:lineRule="auto"/>
        <w:contextualSpacing/>
      </w:pPr>
      <w:r w:rsidRPr="00D16234">
        <w:t xml:space="preserve">Poprzez wszechstronne wsparcie </w:t>
      </w:r>
      <w:r w:rsidR="00EE52C1">
        <w:t xml:space="preserve">specjalistyczne </w:t>
      </w:r>
      <w:r w:rsidRPr="00D16234">
        <w:t>już istniejących rodzin zastępczych niwelowane są zagrożenia rozpadu tych rodzin.</w:t>
      </w:r>
    </w:p>
    <w:p w14:paraId="0C9548FD" w14:textId="77777777" w:rsidR="00A86ADB" w:rsidRPr="00D16234" w:rsidRDefault="00A86ADB" w:rsidP="00075298">
      <w:pPr>
        <w:spacing w:after="0" w:line="240" w:lineRule="auto"/>
        <w:contextualSpacing/>
        <w:rPr>
          <w:b/>
        </w:rPr>
      </w:pPr>
      <w:r w:rsidRPr="00D16234">
        <w:rPr>
          <w:b/>
        </w:rPr>
        <w:t>Dopełnieniem całego procesu jest współpraca koordynatorów rodzinnej pieczy zastępczej PCPR z asystentami rodziny lub pracownikami socjalnymi OPS-ów w zakresie pracy nad umożliwieniem powrotu dzieci pod opiekę rodziców biologicznych.</w:t>
      </w:r>
    </w:p>
    <w:p w14:paraId="561DCF47" w14:textId="77777777" w:rsidR="00A86ADB" w:rsidRPr="00D16234" w:rsidRDefault="00A86ADB" w:rsidP="00075298">
      <w:pPr>
        <w:spacing w:after="0" w:line="240" w:lineRule="auto"/>
        <w:contextualSpacing/>
      </w:pPr>
      <w:r w:rsidRPr="00D16234">
        <w:rPr>
          <w:b/>
        </w:rPr>
        <w:t>Powrót dziecka do rodziny jest rozwiązaniem najbardziej korzystnym pod każdym względem.</w:t>
      </w:r>
      <w:r w:rsidRPr="00D16234">
        <w:t xml:space="preserve"> Aby to nastąpiło, konieczne jest </w:t>
      </w:r>
      <w:r w:rsidR="00EE52C1">
        <w:t xml:space="preserve">jednak </w:t>
      </w:r>
      <w:r w:rsidRPr="00D16234">
        <w:t>wyeliminowanie przyczyn, które doprowadziły do odebrania dziecka rodzicowi.</w:t>
      </w:r>
    </w:p>
    <w:p w14:paraId="50A5A791" w14:textId="77777777" w:rsidR="00A86ADB" w:rsidRPr="00D16234" w:rsidRDefault="00A86ADB" w:rsidP="00D16234">
      <w:pPr>
        <w:spacing w:after="0" w:line="240" w:lineRule="auto"/>
        <w:contextualSpacing/>
      </w:pPr>
      <w:r w:rsidRPr="00D16234">
        <w:t>Ilość dzieci odbieranych rodzicom jest znacząca. Składa się na to wiele czynników: większe wyczulenie społeczne, radykalniejsze działania wymiaru sprawiedliwości, presja społeczna oraz dostosowywanie uregulowań prawnych do surowszych niż krajowe przepisów unijnych. To wszystko powoduje, że koszty powiatu związane z tym zagadnieniem sukcesywnie rosną.</w:t>
      </w:r>
    </w:p>
    <w:p w14:paraId="7E1A382B" w14:textId="77777777" w:rsidR="00A86ADB" w:rsidRPr="00D16234" w:rsidRDefault="00A86ADB" w:rsidP="00D16234">
      <w:pPr>
        <w:spacing w:after="0" w:line="240" w:lineRule="auto"/>
        <w:contextualSpacing/>
      </w:pPr>
      <w:r w:rsidRPr="00D16234">
        <w:t xml:space="preserve">Mimo bardzo szerokiej kampanii promocyjnej naszego PCPR-u w zakresie rodzicielstwa zastępczego i prowadzenia ciągłych szkoleń dla pozyskanych kandydatów, ilość tych ostatnich w stosunku do potrzeb wciąż jest niewystarczająca. W związku z tym pozostaje umieszczanie dzieci w placówkach często daleko w Polsce. Jest to sytuacja bardzo niekorzystna dla dzieci oraz ich rodzin biologicznych. W sposób oczywisty utrudniona jest praca z rodziną biologiczną dziecka w celu jego powrotu na łono rodziny, więzi rodzinne słabną, spada motywacja do „walki” o dziecko i o całą rodzinę. </w:t>
      </w:r>
    </w:p>
    <w:p w14:paraId="4EE9C94C" w14:textId="77777777" w:rsidR="00A86ADB" w:rsidRPr="00D16234" w:rsidRDefault="00A86ADB" w:rsidP="00D16234">
      <w:pPr>
        <w:spacing w:after="0" w:line="240" w:lineRule="auto"/>
        <w:contextualSpacing/>
      </w:pPr>
      <w:r w:rsidRPr="00D16234">
        <w:t xml:space="preserve">Powoduje to również zwiększenie kosztów powiatu i zaangażowanie pracowników </w:t>
      </w:r>
      <w:r w:rsidRPr="00D16234">
        <w:br/>
        <w:t xml:space="preserve">w działania, których można byłoby wykorzystać do innych niezbędnych w jednostce zadań. Ponadto pracownicy PCPR cały czas zaangażowani są w poszukiwanie miejsc dla dzieci </w:t>
      </w:r>
      <w:r w:rsidRPr="00D16234">
        <w:br/>
      </w:r>
      <w:r w:rsidRPr="00D16234">
        <w:lastRenderedPageBreak/>
        <w:t>w placówkach, obsługę administracyjną nowych porozumień z powiatami, wyjazdy do placówek w celu umieszczenia i na okresowe oceny sytuacji naszych dzieci, itp.</w:t>
      </w:r>
    </w:p>
    <w:p w14:paraId="79DC563A" w14:textId="77777777" w:rsidR="00A86ADB" w:rsidRPr="00D16234" w:rsidRDefault="00A86ADB" w:rsidP="00D16234">
      <w:pPr>
        <w:spacing w:after="0" w:line="240" w:lineRule="auto"/>
        <w:contextualSpacing/>
      </w:pPr>
    </w:p>
    <w:p w14:paraId="14E4E54F" w14:textId="77777777" w:rsidR="00A86ADB" w:rsidRPr="00D16234" w:rsidRDefault="00A86ADB" w:rsidP="00D16234">
      <w:pPr>
        <w:spacing w:after="0" w:line="240" w:lineRule="auto"/>
        <w:contextualSpacing/>
        <w:jc w:val="left"/>
        <w:rPr>
          <w:b/>
        </w:rPr>
      </w:pPr>
      <w:r w:rsidRPr="00D16234">
        <w:rPr>
          <w:b/>
        </w:rPr>
        <w:t xml:space="preserve">Przedstawioną powyżej sytuację obrazuje poniższa tabela.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709"/>
        <w:gridCol w:w="709"/>
        <w:gridCol w:w="709"/>
        <w:gridCol w:w="850"/>
        <w:gridCol w:w="851"/>
        <w:gridCol w:w="708"/>
        <w:gridCol w:w="709"/>
        <w:gridCol w:w="709"/>
        <w:gridCol w:w="709"/>
        <w:gridCol w:w="708"/>
      </w:tblGrid>
      <w:tr w:rsidR="00A86ADB" w:rsidRPr="00D16234" w14:paraId="68A1C1AB" w14:textId="77777777" w:rsidTr="00FE1CE9">
        <w:trPr>
          <w:trHeight w:val="690"/>
        </w:trPr>
        <w:tc>
          <w:tcPr>
            <w:tcW w:w="1809" w:type="dxa"/>
            <w:vAlign w:val="center"/>
          </w:tcPr>
          <w:p w14:paraId="2C3DD374" w14:textId="77777777" w:rsidR="00A86ADB" w:rsidRPr="00D16234" w:rsidRDefault="00A86ADB" w:rsidP="00D16234">
            <w:pPr>
              <w:spacing w:after="0" w:line="240" w:lineRule="auto"/>
              <w:jc w:val="left"/>
            </w:pPr>
          </w:p>
          <w:p w14:paraId="5AE5D51E" w14:textId="77777777" w:rsidR="00A86ADB" w:rsidRPr="00D16234" w:rsidRDefault="00A86ADB" w:rsidP="00D16234">
            <w:pPr>
              <w:spacing w:after="0" w:line="240" w:lineRule="auto"/>
              <w:jc w:val="left"/>
            </w:pPr>
          </w:p>
        </w:tc>
        <w:tc>
          <w:tcPr>
            <w:tcW w:w="709" w:type="dxa"/>
            <w:shd w:val="clear" w:color="auto" w:fill="auto"/>
            <w:vAlign w:val="center"/>
          </w:tcPr>
          <w:p w14:paraId="3E2DC0C8" w14:textId="77777777" w:rsidR="00A86ADB" w:rsidRPr="00D16234" w:rsidRDefault="00A86ADB" w:rsidP="00D16234">
            <w:pPr>
              <w:spacing w:after="0" w:line="240" w:lineRule="auto"/>
              <w:jc w:val="center"/>
              <w:rPr>
                <w:b/>
              </w:rPr>
            </w:pPr>
            <w:r w:rsidRPr="00D16234">
              <w:rPr>
                <w:b/>
              </w:rPr>
              <w:t>2007</w:t>
            </w:r>
          </w:p>
        </w:tc>
        <w:tc>
          <w:tcPr>
            <w:tcW w:w="709" w:type="dxa"/>
            <w:shd w:val="clear" w:color="auto" w:fill="auto"/>
            <w:vAlign w:val="center"/>
          </w:tcPr>
          <w:p w14:paraId="7C498D2C" w14:textId="77777777" w:rsidR="00A86ADB" w:rsidRPr="00D16234" w:rsidRDefault="00A86ADB" w:rsidP="00D16234">
            <w:pPr>
              <w:spacing w:after="0" w:line="240" w:lineRule="auto"/>
              <w:jc w:val="center"/>
              <w:rPr>
                <w:b/>
              </w:rPr>
            </w:pPr>
            <w:r w:rsidRPr="00D16234">
              <w:rPr>
                <w:b/>
              </w:rPr>
              <w:t>2008</w:t>
            </w:r>
          </w:p>
        </w:tc>
        <w:tc>
          <w:tcPr>
            <w:tcW w:w="709" w:type="dxa"/>
            <w:shd w:val="clear" w:color="auto" w:fill="auto"/>
            <w:vAlign w:val="center"/>
          </w:tcPr>
          <w:p w14:paraId="2CB9CCFE" w14:textId="77777777" w:rsidR="00A86ADB" w:rsidRPr="00D16234" w:rsidRDefault="00A86ADB" w:rsidP="00D16234">
            <w:pPr>
              <w:spacing w:after="0" w:line="240" w:lineRule="auto"/>
              <w:jc w:val="center"/>
              <w:rPr>
                <w:b/>
              </w:rPr>
            </w:pPr>
            <w:r w:rsidRPr="00D16234">
              <w:rPr>
                <w:b/>
              </w:rPr>
              <w:t>2009</w:t>
            </w:r>
          </w:p>
        </w:tc>
        <w:tc>
          <w:tcPr>
            <w:tcW w:w="850" w:type="dxa"/>
            <w:shd w:val="clear" w:color="auto" w:fill="auto"/>
            <w:vAlign w:val="center"/>
          </w:tcPr>
          <w:p w14:paraId="6EF9F76D" w14:textId="77777777" w:rsidR="00A86ADB" w:rsidRPr="00D16234" w:rsidRDefault="00A86ADB" w:rsidP="00D16234">
            <w:pPr>
              <w:spacing w:after="0" w:line="240" w:lineRule="auto"/>
              <w:jc w:val="center"/>
              <w:rPr>
                <w:b/>
              </w:rPr>
            </w:pPr>
            <w:r w:rsidRPr="00D16234">
              <w:rPr>
                <w:b/>
              </w:rPr>
              <w:t>2010</w:t>
            </w:r>
          </w:p>
        </w:tc>
        <w:tc>
          <w:tcPr>
            <w:tcW w:w="851" w:type="dxa"/>
            <w:tcBorders>
              <w:right w:val="single" w:sz="4" w:space="0" w:color="auto"/>
            </w:tcBorders>
            <w:shd w:val="clear" w:color="auto" w:fill="auto"/>
            <w:vAlign w:val="center"/>
          </w:tcPr>
          <w:p w14:paraId="0695F18F" w14:textId="77777777" w:rsidR="00A86ADB" w:rsidRPr="00D16234" w:rsidRDefault="00A86ADB" w:rsidP="00D16234">
            <w:pPr>
              <w:spacing w:after="0" w:line="240" w:lineRule="auto"/>
              <w:jc w:val="center"/>
              <w:rPr>
                <w:b/>
              </w:rPr>
            </w:pPr>
            <w:r w:rsidRPr="00D16234">
              <w:rPr>
                <w:b/>
              </w:rPr>
              <w:t>2011</w:t>
            </w:r>
          </w:p>
        </w:tc>
        <w:tc>
          <w:tcPr>
            <w:tcW w:w="708" w:type="dxa"/>
            <w:tcBorders>
              <w:left w:val="single" w:sz="4" w:space="0" w:color="auto"/>
            </w:tcBorders>
            <w:shd w:val="clear" w:color="auto" w:fill="auto"/>
            <w:vAlign w:val="center"/>
          </w:tcPr>
          <w:p w14:paraId="4160B039" w14:textId="77777777" w:rsidR="00A86ADB" w:rsidRPr="00D16234" w:rsidRDefault="00A86ADB" w:rsidP="00D16234">
            <w:pPr>
              <w:spacing w:after="0" w:line="240" w:lineRule="auto"/>
              <w:jc w:val="center"/>
              <w:rPr>
                <w:b/>
              </w:rPr>
            </w:pPr>
            <w:r w:rsidRPr="00D16234">
              <w:rPr>
                <w:b/>
              </w:rPr>
              <w:t>2012</w:t>
            </w:r>
          </w:p>
        </w:tc>
        <w:tc>
          <w:tcPr>
            <w:tcW w:w="709" w:type="dxa"/>
            <w:tcBorders>
              <w:left w:val="single" w:sz="4" w:space="0" w:color="auto"/>
              <w:bottom w:val="single" w:sz="4" w:space="0" w:color="000000"/>
              <w:right w:val="single" w:sz="4" w:space="0" w:color="auto"/>
            </w:tcBorders>
            <w:shd w:val="clear" w:color="auto" w:fill="auto"/>
            <w:vAlign w:val="center"/>
          </w:tcPr>
          <w:p w14:paraId="35555A2B" w14:textId="77777777" w:rsidR="00A86ADB" w:rsidRPr="00D16234" w:rsidRDefault="00A86ADB" w:rsidP="00D16234">
            <w:pPr>
              <w:spacing w:after="0" w:line="240" w:lineRule="auto"/>
              <w:jc w:val="center"/>
              <w:rPr>
                <w:b/>
              </w:rPr>
            </w:pPr>
            <w:r w:rsidRPr="00D16234">
              <w:rPr>
                <w:b/>
              </w:rPr>
              <w:t>2013</w:t>
            </w:r>
          </w:p>
        </w:tc>
        <w:tc>
          <w:tcPr>
            <w:tcW w:w="709" w:type="dxa"/>
            <w:tcBorders>
              <w:left w:val="single" w:sz="4" w:space="0" w:color="auto"/>
              <w:bottom w:val="single" w:sz="4" w:space="0" w:color="000000"/>
              <w:right w:val="single" w:sz="4" w:space="0" w:color="auto"/>
            </w:tcBorders>
            <w:shd w:val="clear" w:color="auto" w:fill="auto"/>
            <w:vAlign w:val="center"/>
          </w:tcPr>
          <w:p w14:paraId="2670E6D5" w14:textId="77777777" w:rsidR="00A86ADB" w:rsidRPr="00D16234" w:rsidRDefault="00A86ADB" w:rsidP="00D16234">
            <w:pPr>
              <w:spacing w:after="0" w:line="240" w:lineRule="auto"/>
              <w:jc w:val="center"/>
              <w:rPr>
                <w:b/>
              </w:rPr>
            </w:pPr>
            <w:r w:rsidRPr="00D16234">
              <w:rPr>
                <w:b/>
              </w:rPr>
              <w:t>2014</w:t>
            </w:r>
          </w:p>
        </w:tc>
        <w:tc>
          <w:tcPr>
            <w:tcW w:w="709" w:type="dxa"/>
            <w:tcBorders>
              <w:left w:val="single" w:sz="4" w:space="0" w:color="auto"/>
              <w:bottom w:val="single" w:sz="4" w:space="0" w:color="000000"/>
            </w:tcBorders>
            <w:shd w:val="clear" w:color="auto" w:fill="auto"/>
            <w:vAlign w:val="center"/>
          </w:tcPr>
          <w:p w14:paraId="54545098" w14:textId="77777777" w:rsidR="00A86ADB" w:rsidRPr="00D16234" w:rsidRDefault="00A86ADB" w:rsidP="00D16234">
            <w:pPr>
              <w:spacing w:after="0" w:line="240" w:lineRule="auto"/>
              <w:jc w:val="center"/>
              <w:rPr>
                <w:b/>
              </w:rPr>
            </w:pPr>
            <w:r w:rsidRPr="00D16234">
              <w:rPr>
                <w:b/>
              </w:rPr>
              <w:t>2015</w:t>
            </w:r>
          </w:p>
        </w:tc>
        <w:tc>
          <w:tcPr>
            <w:tcW w:w="708" w:type="dxa"/>
            <w:tcBorders>
              <w:left w:val="single" w:sz="4" w:space="0" w:color="auto"/>
              <w:bottom w:val="single" w:sz="4" w:space="0" w:color="000000"/>
            </w:tcBorders>
            <w:vAlign w:val="center"/>
          </w:tcPr>
          <w:p w14:paraId="41A4C18B" w14:textId="77777777" w:rsidR="00A86ADB" w:rsidRPr="00D16234" w:rsidRDefault="00A86ADB" w:rsidP="00FE1CE9">
            <w:pPr>
              <w:tabs>
                <w:tab w:val="center" w:pos="301"/>
              </w:tabs>
              <w:spacing w:after="0" w:line="240" w:lineRule="auto"/>
              <w:jc w:val="center"/>
              <w:rPr>
                <w:b/>
              </w:rPr>
            </w:pPr>
            <w:r w:rsidRPr="00D16234">
              <w:rPr>
                <w:b/>
              </w:rPr>
              <w:t>2016</w:t>
            </w:r>
          </w:p>
        </w:tc>
      </w:tr>
      <w:tr w:rsidR="00A86ADB" w:rsidRPr="00D16234" w14:paraId="7D05F69E" w14:textId="77777777" w:rsidTr="0082315D">
        <w:tc>
          <w:tcPr>
            <w:tcW w:w="1809" w:type="dxa"/>
            <w:shd w:val="clear" w:color="auto" w:fill="auto"/>
            <w:vAlign w:val="center"/>
          </w:tcPr>
          <w:p w14:paraId="208FA499" w14:textId="77777777" w:rsidR="00A86ADB" w:rsidRPr="00D16234" w:rsidRDefault="00A86ADB" w:rsidP="00D16234">
            <w:pPr>
              <w:spacing w:after="0" w:line="240" w:lineRule="auto"/>
              <w:jc w:val="left"/>
              <w:rPr>
                <w:b/>
              </w:rPr>
            </w:pPr>
            <w:r w:rsidRPr="00D16234">
              <w:rPr>
                <w:b/>
              </w:rPr>
              <w:t>Ilość dzieci umieszczonych w placówkach</w:t>
            </w:r>
          </w:p>
        </w:tc>
        <w:tc>
          <w:tcPr>
            <w:tcW w:w="709" w:type="dxa"/>
            <w:vAlign w:val="center"/>
          </w:tcPr>
          <w:p w14:paraId="41AA5580" w14:textId="77777777" w:rsidR="00A86ADB" w:rsidRPr="00D16234" w:rsidRDefault="00A86ADB" w:rsidP="00D16234">
            <w:pPr>
              <w:spacing w:after="0" w:line="240" w:lineRule="auto"/>
              <w:jc w:val="center"/>
            </w:pPr>
            <w:r w:rsidRPr="00D16234">
              <w:t>23</w:t>
            </w:r>
          </w:p>
        </w:tc>
        <w:tc>
          <w:tcPr>
            <w:tcW w:w="709" w:type="dxa"/>
            <w:vAlign w:val="center"/>
          </w:tcPr>
          <w:p w14:paraId="3E9EFA20" w14:textId="77777777" w:rsidR="00A86ADB" w:rsidRPr="00D16234" w:rsidRDefault="00A86ADB" w:rsidP="00D16234">
            <w:pPr>
              <w:spacing w:after="0" w:line="240" w:lineRule="auto"/>
              <w:jc w:val="center"/>
            </w:pPr>
            <w:r w:rsidRPr="00D16234">
              <w:t>20</w:t>
            </w:r>
          </w:p>
        </w:tc>
        <w:tc>
          <w:tcPr>
            <w:tcW w:w="709" w:type="dxa"/>
            <w:vAlign w:val="center"/>
          </w:tcPr>
          <w:p w14:paraId="73EE634E" w14:textId="77777777" w:rsidR="00A86ADB" w:rsidRPr="00D16234" w:rsidRDefault="00A86ADB" w:rsidP="00D16234">
            <w:pPr>
              <w:spacing w:after="0" w:line="240" w:lineRule="auto"/>
              <w:jc w:val="center"/>
            </w:pPr>
            <w:r w:rsidRPr="00D16234">
              <w:t>39</w:t>
            </w:r>
          </w:p>
        </w:tc>
        <w:tc>
          <w:tcPr>
            <w:tcW w:w="850" w:type="dxa"/>
            <w:vAlign w:val="center"/>
          </w:tcPr>
          <w:p w14:paraId="1B64A4B2" w14:textId="77777777" w:rsidR="00A86ADB" w:rsidRPr="00D16234" w:rsidRDefault="00A86ADB" w:rsidP="00D16234">
            <w:pPr>
              <w:spacing w:after="0" w:line="240" w:lineRule="auto"/>
              <w:jc w:val="center"/>
            </w:pPr>
            <w:r w:rsidRPr="00D16234">
              <w:t>63</w:t>
            </w:r>
          </w:p>
        </w:tc>
        <w:tc>
          <w:tcPr>
            <w:tcW w:w="851" w:type="dxa"/>
            <w:tcBorders>
              <w:right w:val="single" w:sz="4" w:space="0" w:color="auto"/>
            </w:tcBorders>
            <w:vAlign w:val="center"/>
          </w:tcPr>
          <w:p w14:paraId="7F0EEFCA" w14:textId="77777777" w:rsidR="00A86ADB" w:rsidRPr="00D16234" w:rsidRDefault="00A86ADB" w:rsidP="00D16234">
            <w:pPr>
              <w:spacing w:after="0" w:line="240" w:lineRule="auto"/>
              <w:jc w:val="center"/>
            </w:pPr>
            <w:r w:rsidRPr="00D16234">
              <w:t>52</w:t>
            </w:r>
          </w:p>
        </w:tc>
        <w:tc>
          <w:tcPr>
            <w:tcW w:w="708" w:type="dxa"/>
            <w:tcBorders>
              <w:left w:val="single" w:sz="4" w:space="0" w:color="auto"/>
              <w:bottom w:val="single" w:sz="4" w:space="0" w:color="auto"/>
            </w:tcBorders>
            <w:vAlign w:val="center"/>
          </w:tcPr>
          <w:p w14:paraId="7B12223F" w14:textId="77777777" w:rsidR="00A86ADB" w:rsidRPr="00D16234" w:rsidRDefault="00A86ADB" w:rsidP="00D16234">
            <w:pPr>
              <w:spacing w:after="0" w:line="240" w:lineRule="auto"/>
              <w:jc w:val="center"/>
            </w:pPr>
            <w:r w:rsidRPr="00D16234">
              <w:t>37</w:t>
            </w:r>
          </w:p>
        </w:tc>
        <w:tc>
          <w:tcPr>
            <w:tcW w:w="709" w:type="dxa"/>
            <w:tcBorders>
              <w:left w:val="single" w:sz="4" w:space="0" w:color="auto"/>
              <w:bottom w:val="single" w:sz="4" w:space="0" w:color="auto"/>
              <w:right w:val="single" w:sz="4" w:space="0" w:color="auto"/>
            </w:tcBorders>
            <w:vAlign w:val="center"/>
          </w:tcPr>
          <w:p w14:paraId="01B8D37C" w14:textId="77777777" w:rsidR="00A86ADB" w:rsidRPr="00D16234" w:rsidRDefault="00A86ADB" w:rsidP="00D16234">
            <w:pPr>
              <w:spacing w:after="0" w:line="240" w:lineRule="auto"/>
              <w:jc w:val="center"/>
            </w:pPr>
            <w:r w:rsidRPr="00D16234">
              <w:t>67</w:t>
            </w:r>
          </w:p>
        </w:tc>
        <w:tc>
          <w:tcPr>
            <w:tcW w:w="709" w:type="dxa"/>
            <w:tcBorders>
              <w:left w:val="single" w:sz="4" w:space="0" w:color="auto"/>
              <w:bottom w:val="single" w:sz="4" w:space="0" w:color="auto"/>
              <w:right w:val="single" w:sz="4" w:space="0" w:color="auto"/>
            </w:tcBorders>
            <w:vAlign w:val="center"/>
          </w:tcPr>
          <w:p w14:paraId="2A95F49F" w14:textId="77777777" w:rsidR="00A86ADB" w:rsidRPr="00D16234" w:rsidRDefault="00A86ADB" w:rsidP="00D16234">
            <w:pPr>
              <w:spacing w:after="0" w:line="240" w:lineRule="auto"/>
              <w:jc w:val="center"/>
            </w:pPr>
            <w:r w:rsidRPr="00D16234">
              <w:t>64</w:t>
            </w:r>
          </w:p>
        </w:tc>
        <w:tc>
          <w:tcPr>
            <w:tcW w:w="709" w:type="dxa"/>
            <w:tcBorders>
              <w:left w:val="single" w:sz="4" w:space="0" w:color="auto"/>
              <w:bottom w:val="single" w:sz="4" w:space="0" w:color="auto"/>
            </w:tcBorders>
            <w:vAlign w:val="center"/>
          </w:tcPr>
          <w:p w14:paraId="55D6308F" w14:textId="77777777" w:rsidR="00A86ADB" w:rsidRPr="00D16234" w:rsidRDefault="00A86ADB" w:rsidP="00D16234">
            <w:pPr>
              <w:spacing w:after="0" w:line="240" w:lineRule="auto"/>
              <w:jc w:val="center"/>
            </w:pPr>
            <w:r w:rsidRPr="00D16234">
              <w:t>49</w:t>
            </w:r>
          </w:p>
        </w:tc>
        <w:tc>
          <w:tcPr>
            <w:tcW w:w="708" w:type="dxa"/>
            <w:tcBorders>
              <w:left w:val="single" w:sz="4" w:space="0" w:color="auto"/>
              <w:bottom w:val="single" w:sz="4" w:space="0" w:color="auto"/>
            </w:tcBorders>
          </w:tcPr>
          <w:p w14:paraId="1511C2A8" w14:textId="77777777" w:rsidR="00A86ADB" w:rsidRPr="00D16234" w:rsidRDefault="00A86ADB" w:rsidP="00D16234">
            <w:pPr>
              <w:spacing w:after="0" w:line="240" w:lineRule="auto"/>
              <w:jc w:val="center"/>
            </w:pPr>
          </w:p>
          <w:p w14:paraId="65655F4D" w14:textId="77777777" w:rsidR="00A86ADB" w:rsidRPr="00D16234" w:rsidRDefault="00A86ADB" w:rsidP="00D16234">
            <w:pPr>
              <w:spacing w:after="0" w:line="240" w:lineRule="auto"/>
              <w:jc w:val="center"/>
            </w:pPr>
            <w:r w:rsidRPr="00D16234">
              <w:t>37</w:t>
            </w:r>
          </w:p>
        </w:tc>
      </w:tr>
      <w:tr w:rsidR="00A86ADB" w:rsidRPr="00D16234" w14:paraId="0FB9A6CE" w14:textId="77777777" w:rsidTr="0082315D">
        <w:trPr>
          <w:trHeight w:val="710"/>
        </w:trPr>
        <w:tc>
          <w:tcPr>
            <w:tcW w:w="1809" w:type="dxa"/>
            <w:shd w:val="clear" w:color="auto" w:fill="auto"/>
            <w:vAlign w:val="center"/>
          </w:tcPr>
          <w:p w14:paraId="68D30FF2" w14:textId="77777777" w:rsidR="00A86ADB" w:rsidRPr="00D16234" w:rsidRDefault="00A86ADB" w:rsidP="00D16234">
            <w:pPr>
              <w:spacing w:after="0" w:line="240" w:lineRule="auto"/>
              <w:jc w:val="left"/>
              <w:rPr>
                <w:b/>
              </w:rPr>
            </w:pPr>
            <w:r w:rsidRPr="00D16234">
              <w:rPr>
                <w:b/>
              </w:rPr>
              <w:t xml:space="preserve">Ogólna liczba dzieci </w:t>
            </w:r>
            <w:r w:rsidRPr="00D16234">
              <w:rPr>
                <w:b/>
              </w:rPr>
              <w:br/>
              <w:t>w placówkach</w:t>
            </w:r>
          </w:p>
        </w:tc>
        <w:tc>
          <w:tcPr>
            <w:tcW w:w="709" w:type="dxa"/>
            <w:vAlign w:val="center"/>
          </w:tcPr>
          <w:p w14:paraId="04179D32" w14:textId="77777777" w:rsidR="00A86ADB" w:rsidRPr="00D16234" w:rsidRDefault="00A86ADB" w:rsidP="00D16234">
            <w:pPr>
              <w:spacing w:after="0" w:line="240" w:lineRule="auto"/>
              <w:jc w:val="center"/>
            </w:pPr>
            <w:r w:rsidRPr="00D16234">
              <w:t>33</w:t>
            </w:r>
          </w:p>
        </w:tc>
        <w:tc>
          <w:tcPr>
            <w:tcW w:w="709" w:type="dxa"/>
            <w:vAlign w:val="center"/>
          </w:tcPr>
          <w:p w14:paraId="18F63852" w14:textId="77777777" w:rsidR="00A86ADB" w:rsidRPr="00D16234" w:rsidRDefault="00A86ADB" w:rsidP="00D16234">
            <w:pPr>
              <w:spacing w:after="0" w:line="240" w:lineRule="auto"/>
              <w:jc w:val="center"/>
            </w:pPr>
            <w:r w:rsidRPr="00D16234">
              <w:t>43</w:t>
            </w:r>
          </w:p>
        </w:tc>
        <w:tc>
          <w:tcPr>
            <w:tcW w:w="709" w:type="dxa"/>
            <w:vAlign w:val="center"/>
          </w:tcPr>
          <w:p w14:paraId="38DB5B43" w14:textId="77777777" w:rsidR="00A86ADB" w:rsidRPr="00D16234" w:rsidRDefault="00A86ADB" w:rsidP="00D16234">
            <w:pPr>
              <w:spacing w:after="0" w:line="240" w:lineRule="auto"/>
              <w:jc w:val="center"/>
            </w:pPr>
            <w:r w:rsidRPr="00D16234">
              <w:t>61</w:t>
            </w:r>
          </w:p>
        </w:tc>
        <w:tc>
          <w:tcPr>
            <w:tcW w:w="850" w:type="dxa"/>
            <w:vAlign w:val="center"/>
          </w:tcPr>
          <w:p w14:paraId="5248D907" w14:textId="77777777" w:rsidR="00A86ADB" w:rsidRPr="00D16234" w:rsidRDefault="00A86ADB" w:rsidP="00D16234">
            <w:pPr>
              <w:spacing w:after="0" w:line="240" w:lineRule="auto"/>
              <w:jc w:val="center"/>
            </w:pPr>
            <w:r w:rsidRPr="00D16234">
              <w:t>78</w:t>
            </w:r>
          </w:p>
        </w:tc>
        <w:tc>
          <w:tcPr>
            <w:tcW w:w="851" w:type="dxa"/>
            <w:tcBorders>
              <w:right w:val="single" w:sz="4" w:space="0" w:color="auto"/>
            </w:tcBorders>
            <w:vAlign w:val="center"/>
          </w:tcPr>
          <w:p w14:paraId="4FBACA84" w14:textId="77777777" w:rsidR="00A86ADB" w:rsidRPr="00D16234" w:rsidRDefault="00A86ADB" w:rsidP="00D16234">
            <w:pPr>
              <w:spacing w:after="0" w:line="240" w:lineRule="auto"/>
              <w:jc w:val="center"/>
            </w:pPr>
            <w:r w:rsidRPr="00D16234">
              <w:t>119</w:t>
            </w:r>
          </w:p>
        </w:tc>
        <w:tc>
          <w:tcPr>
            <w:tcW w:w="708" w:type="dxa"/>
            <w:tcBorders>
              <w:top w:val="single" w:sz="4" w:space="0" w:color="auto"/>
              <w:left w:val="single" w:sz="4" w:space="0" w:color="auto"/>
            </w:tcBorders>
            <w:vAlign w:val="center"/>
          </w:tcPr>
          <w:p w14:paraId="4BF81626" w14:textId="77777777" w:rsidR="00A86ADB" w:rsidRPr="00D16234" w:rsidRDefault="00A86ADB" w:rsidP="00D16234">
            <w:pPr>
              <w:spacing w:after="0" w:line="240" w:lineRule="auto"/>
              <w:jc w:val="center"/>
            </w:pPr>
            <w:r w:rsidRPr="00D16234">
              <w:t>120</w:t>
            </w:r>
          </w:p>
        </w:tc>
        <w:tc>
          <w:tcPr>
            <w:tcW w:w="709" w:type="dxa"/>
            <w:tcBorders>
              <w:top w:val="single" w:sz="4" w:space="0" w:color="auto"/>
              <w:left w:val="single" w:sz="4" w:space="0" w:color="auto"/>
              <w:right w:val="single" w:sz="4" w:space="0" w:color="auto"/>
            </w:tcBorders>
            <w:vAlign w:val="center"/>
          </w:tcPr>
          <w:p w14:paraId="077694BD" w14:textId="77777777" w:rsidR="00A86ADB" w:rsidRPr="00D16234" w:rsidRDefault="00A86ADB" w:rsidP="00D16234">
            <w:pPr>
              <w:spacing w:after="0" w:line="240" w:lineRule="auto"/>
              <w:jc w:val="center"/>
            </w:pPr>
            <w:r w:rsidRPr="00D16234">
              <w:t>144</w:t>
            </w:r>
          </w:p>
        </w:tc>
        <w:tc>
          <w:tcPr>
            <w:tcW w:w="709" w:type="dxa"/>
            <w:tcBorders>
              <w:top w:val="single" w:sz="4" w:space="0" w:color="auto"/>
              <w:left w:val="single" w:sz="4" w:space="0" w:color="auto"/>
              <w:right w:val="single" w:sz="4" w:space="0" w:color="auto"/>
            </w:tcBorders>
            <w:vAlign w:val="center"/>
          </w:tcPr>
          <w:p w14:paraId="6B34BD79" w14:textId="77777777" w:rsidR="00A86ADB" w:rsidRPr="00D16234" w:rsidRDefault="00A86ADB" w:rsidP="00D16234">
            <w:pPr>
              <w:spacing w:after="0" w:line="240" w:lineRule="auto"/>
              <w:jc w:val="center"/>
            </w:pPr>
            <w:r w:rsidRPr="00D16234">
              <w:t>147</w:t>
            </w:r>
          </w:p>
        </w:tc>
        <w:tc>
          <w:tcPr>
            <w:tcW w:w="709" w:type="dxa"/>
            <w:tcBorders>
              <w:top w:val="single" w:sz="4" w:space="0" w:color="auto"/>
              <w:left w:val="single" w:sz="4" w:space="0" w:color="auto"/>
            </w:tcBorders>
            <w:vAlign w:val="center"/>
          </w:tcPr>
          <w:p w14:paraId="6155A83E" w14:textId="77777777" w:rsidR="00A86ADB" w:rsidRPr="00D16234" w:rsidRDefault="00A86ADB" w:rsidP="00D16234">
            <w:pPr>
              <w:spacing w:after="0" w:line="240" w:lineRule="auto"/>
              <w:jc w:val="center"/>
            </w:pPr>
            <w:r w:rsidRPr="00D16234">
              <w:t>147</w:t>
            </w:r>
          </w:p>
        </w:tc>
        <w:tc>
          <w:tcPr>
            <w:tcW w:w="708" w:type="dxa"/>
            <w:tcBorders>
              <w:top w:val="single" w:sz="4" w:space="0" w:color="auto"/>
              <w:left w:val="single" w:sz="4" w:space="0" w:color="auto"/>
            </w:tcBorders>
          </w:tcPr>
          <w:p w14:paraId="2E2431E9" w14:textId="77777777" w:rsidR="00A86ADB" w:rsidRPr="00D16234" w:rsidRDefault="00A86ADB" w:rsidP="00D16234">
            <w:pPr>
              <w:spacing w:after="0" w:line="240" w:lineRule="auto"/>
              <w:jc w:val="center"/>
            </w:pPr>
          </w:p>
          <w:p w14:paraId="3D9B73E3" w14:textId="77777777" w:rsidR="00A86ADB" w:rsidRPr="00D16234" w:rsidRDefault="00A86ADB" w:rsidP="00626B82">
            <w:pPr>
              <w:spacing w:after="0" w:line="240" w:lineRule="auto"/>
              <w:jc w:val="center"/>
            </w:pPr>
            <w:r w:rsidRPr="00075298">
              <w:t>14</w:t>
            </w:r>
            <w:r w:rsidR="00626B82" w:rsidRPr="00075298">
              <w:t>3</w:t>
            </w:r>
          </w:p>
        </w:tc>
      </w:tr>
    </w:tbl>
    <w:p w14:paraId="6040F06B" w14:textId="77777777" w:rsidR="00A86ADB" w:rsidRDefault="00A86ADB" w:rsidP="00D16234">
      <w:pPr>
        <w:spacing w:after="0" w:line="240" w:lineRule="auto"/>
        <w:jc w:val="left"/>
        <w:rPr>
          <w:b/>
        </w:rPr>
      </w:pPr>
    </w:p>
    <w:p w14:paraId="7936F250" w14:textId="77777777" w:rsidR="007C2373" w:rsidRPr="00D16234" w:rsidRDefault="007C2373" w:rsidP="00D16234">
      <w:pPr>
        <w:spacing w:after="0" w:line="240" w:lineRule="auto"/>
        <w:jc w:val="left"/>
        <w:rPr>
          <w:b/>
        </w:rPr>
      </w:pPr>
    </w:p>
    <w:p w14:paraId="192BF036" w14:textId="77777777" w:rsidR="007C2373" w:rsidRPr="007C2373" w:rsidRDefault="007C2373" w:rsidP="007C2373">
      <w:pPr>
        <w:spacing w:after="0" w:line="240" w:lineRule="auto"/>
        <w:jc w:val="left"/>
        <w:rPr>
          <w:b/>
          <w:color w:val="000000" w:themeColor="text1"/>
        </w:rPr>
      </w:pPr>
      <w:r w:rsidRPr="007C2373">
        <w:rPr>
          <w:b/>
          <w:color w:val="000000" w:themeColor="text1"/>
        </w:rPr>
        <w:t>Dzieci, które w 2016 r. opuściły rodzinę zastępczą.</w:t>
      </w:r>
    </w:p>
    <w:tbl>
      <w:tblPr>
        <w:tblW w:w="9051" w:type="dxa"/>
        <w:jc w:val="center"/>
        <w:tblInd w:w="-271" w:type="dxa"/>
        <w:tblLayout w:type="fixed"/>
        <w:tblCellMar>
          <w:left w:w="70" w:type="dxa"/>
          <w:right w:w="70" w:type="dxa"/>
        </w:tblCellMar>
        <w:tblLook w:val="04A0" w:firstRow="1" w:lastRow="0" w:firstColumn="1" w:lastColumn="0" w:noHBand="0" w:noVBand="1"/>
      </w:tblPr>
      <w:tblGrid>
        <w:gridCol w:w="2217"/>
        <w:gridCol w:w="1559"/>
        <w:gridCol w:w="1732"/>
        <w:gridCol w:w="1842"/>
        <w:gridCol w:w="1701"/>
      </w:tblGrid>
      <w:tr w:rsidR="007C2373" w:rsidRPr="007C2373" w14:paraId="28CB7DC8" w14:textId="77777777" w:rsidTr="005A195A">
        <w:trPr>
          <w:trHeight w:val="650"/>
          <w:jc w:val="center"/>
        </w:trPr>
        <w:tc>
          <w:tcPr>
            <w:tcW w:w="2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B11DF" w14:textId="77777777" w:rsidR="007C2373" w:rsidRPr="007C2373" w:rsidRDefault="007C2373" w:rsidP="005A195A">
            <w:pPr>
              <w:spacing w:after="0" w:line="240" w:lineRule="auto"/>
              <w:jc w:val="center"/>
              <w:rPr>
                <w:color w:val="000000" w:themeColor="text1"/>
              </w:rPr>
            </w:pPr>
            <w:r w:rsidRPr="007C2373">
              <w:rPr>
                <w:color w:val="000000" w:themeColor="text1"/>
              </w:rPr>
              <w:t>Powróciły do rodziny naturalnej</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D97213" w14:textId="77777777" w:rsidR="007C2373" w:rsidRPr="007C2373" w:rsidRDefault="007C2373" w:rsidP="005A195A">
            <w:pPr>
              <w:spacing w:after="0" w:line="240" w:lineRule="auto"/>
              <w:jc w:val="center"/>
              <w:rPr>
                <w:color w:val="000000" w:themeColor="text1"/>
              </w:rPr>
            </w:pPr>
            <w:r w:rsidRPr="007C2373">
              <w:rPr>
                <w:color w:val="000000" w:themeColor="text1"/>
              </w:rPr>
              <w:t>Uzyskały pełnoletniość</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14:paraId="06FA297C" w14:textId="77777777" w:rsidR="007C2373" w:rsidRPr="007C2373" w:rsidRDefault="007C2373" w:rsidP="005A195A">
            <w:pPr>
              <w:spacing w:after="0" w:line="240" w:lineRule="auto"/>
              <w:jc w:val="center"/>
              <w:rPr>
                <w:color w:val="000000" w:themeColor="text1"/>
              </w:rPr>
            </w:pPr>
            <w:r w:rsidRPr="007C2373">
              <w:rPr>
                <w:color w:val="000000" w:themeColor="text1"/>
              </w:rPr>
              <w:t>Zostały przysposobione</w:t>
            </w:r>
          </w:p>
        </w:tc>
        <w:tc>
          <w:tcPr>
            <w:tcW w:w="1842" w:type="dxa"/>
            <w:tcBorders>
              <w:top w:val="single" w:sz="4" w:space="0" w:color="auto"/>
              <w:left w:val="nil"/>
              <w:bottom w:val="single" w:sz="4" w:space="0" w:color="auto"/>
              <w:right w:val="single" w:sz="4" w:space="0" w:color="auto"/>
            </w:tcBorders>
            <w:vAlign w:val="center"/>
          </w:tcPr>
          <w:p w14:paraId="461620B6" w14:textId="77777777" w:rsidR="007C2373" w:rsidRPr="007C2373" w:rsidRDefault="007C2373" w:rsidP="005A195A">
            <w:pPr>
              <w:spacing w:after="0" w:line="240" w:lineRule="auto"/>
              <w:jc w:val="center"/>
              <w:rPr>
                <w:color w:val="000000" w:themeColor="text1"/>
              </w:rPr>
            </w:pPr>
            <w:r w:rsidRPr="007C2373">
              <w:rPr>
                <w:color w:val="000000" w:themeColor="text1"/>
              </w:rPr>
              <w:t>Umieszczone w innej rodzinie zastępczej</w:t>
            </w:r>
          </w:p>
        </w:tc>
        <w:tc>
          <w:tcPr>
            <w:tcW w:w="1701" w:type="dxa"/>
            <w:tcBorders>
              <w:top w:val="single" w:sz="4" w:space="0" w:color="auto"/>
              <w:left w:val="nil"/>
              <w:bottom w:val="single" w:sz="4" w:space="0" w:color="auto"/>
              <w:right w:val="single" w:sz="4" w:space="0" w:color="auto"/>
            </w:tcBorders>
            <w:vAlign w:val="center"/>
          </w:tcPr>
          <w:p w14:paraId="59F1B577" w14:textId="77777777" w:rsidR="007C2373" w:rsidRPr="007C2373" w:rsidRDefault="007C2373" w:rsidP="005A195A">
            <w:pPr>
              <w:spacing w:after="0" w:line="240" w:lineRule="auto"/>
              <w:jc w:val="center"/>
              <w:rPr>
                <w:color w:val="000000" w:themeColor="text1"/>
              </w:rPr>
            </w:pPr>
            <w:r w:rsidRPr="007C2373">
              <w:rPr>
                <w:color w:val="000000" w:themeColor="text1"/>
              </w:rPr>
              <w:t xml:space="preserve">Umieszone </w:t>
            </w:r>
            <w:r w:rsidRPr="007C2373">
              <w:rPr>
                <w:color w:val="000000" w:themeColor="text1"/>
              </w:rPr>
              <w:br/>
              <w:t>w placówce opiekuńczo-wychowawczej</w:t>
            </w:r>
          </w:p>
        </w:tc>
      </w:tr>
      <w:tr w:rsidR="007C2373" w:rsidRPr="007C2373" w14:paraId="7FEEF644" w14:textId="77777777" w:rsidTr="005A195A">
        <w:trPr>
          <w:trHeight w:val="379"/>
          <w:jc w:val="center"/>
        </w:trPr>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14:paraId="21A53C8C" w14:textId="77777777" w:rsidR="007C2373" w:rsidRPr="007C2373" w:rsidRDefault="007C2373" w:rsidP="005A195A">
            <w:pPr>
              <w:spacing w:after="0" w:line="240" w:lineRule="auto"/>
              <w:jc w:val="center"/>
              <w:rPr>
                <w:color w:val="000000" w:themeColor="text1"/>
              </w:rPr>
            </w:pPr>
            <w:r w:rsidRPr="007C2373">
              <w:rPr>
                <w:color w:val="000000" w:themeColor="text1"/>
              </w:rPr>
              <w:t>29</w:t>
            </w:r>
          </w:p>
        </w:tc>
        <w:tc>
          <w:tcPr>
            <w:tcW w:w="1559" w:type="dxa"/>
            <w:tcBorders>
              <w:top w:val="single" w:sz="4" w:space="0" w:color="auto"/>
              <w:left w:val="nil"/>
              <w:bottom w:val="single" w:sz="4" w:space="0" w:color="auto"/>
              <w:right w:val="single" w:sz="4" w:space="0" w:color="auto"/>
            </w:tcBorders>
            <w:shd w:val="clear" w:color="auto" w:fill="auto"/>
            <w:vAlign w:val="center"/>
          </w:tcPr>
          <w:p w14:paraId="5B1086FF" w14:textId="77777777" w:rsidR="007C2373" w:rsidRPr="007C2373" w:rsidRDefault="007C2373" w:rsidP="005A195A">
            <w:pPr>
              <w:spacing w:after="0" w:line="240" w:lineRule="auto"/>
              <w:jc w:val="center"/>
              <w:rPr>
                <w:color w:val="000000" w:themeColor="text1"/>
              </w:rPr>
            </w:pPr>
            <w:r w:rsidRPr="007C2373">
              <w:rPr>
                <w:color w:val="000000" w:themeColor="text1"/>
              </w:rPr>
              <w:t>10</w:t>
            </w:r>
          </w:p>
        </w:tc>
        <w:tc>
          <w:tcPr>
            <w:tcW w:w="1732" w:type="dxa"/>
            <w:tcBorders>
              <w:top w:val="single" w:sz="4" w:space="0" w:color="auto"/>
              <w:left w:val="nil"/>
              <w:bottom w:val="single" w:sz="4" w:space="0" w:color="auto"/>
              <w:right w:val="single" w:sz="4" w:space="0" w:color="auto"/>
            </w:tcBorders>
            <w:shd w:val="clear" w:color="auto" w:fill="auto"/>
            <w:vAlign w:val="center"/>
          </w:tcPr>
          <w:p w14:paraId="2417D10F" w14:textId="77777777" w:rsidR="007C2373" w:rsidRPr="007C2373" w:rsidRDefault="007C2373" w:rsidP="005A195A">
            <w:pPr>
              <w:spacing w:after="0" w:line="240" w:lineRule="auto"/>
              <w:jc w:val="center"/>
              <w:rPr>
                <w:color w:val="000000" w:themeColor="text1"/>
              </w:rPr>
            </w:pPr>
            <w:r w:rsidRPr="007C2373">
              <w:rPr>
                <w:color w:val="000000" w:themeColor="text1"/>
              </w:rPr>
              <w:t>12</w:t>
            </w:r>
          </w:p>
        </w:tc>
        <w:tc>
          <w:tcPr>
            <w:tcW w:w="1842" w:type="dxa"/>
            <w:tcBorders>
              <w:top w:val="single" w:sz="4" w:space="0" w:color="auto"/>
              <w:left w:val="nil"/>
              <w:bottom w:val="single" w:sz="4" w:space="0" w:color="auto"/>
              <w:right w:val="single" w:sz="4" w:space="0" w:color="auto"/>
            </w:tcBorders>
            <w:vAlign w:val="center"/>
          </w:tcPr>
          <w:p w14:paraId="40BBFFEB" w14:textId="77777777" w:rsidR="007C2373" w:rsidRPr="007C2373" w:rsidRDefault="007C2373" w:rsidP="005A195A">
            <w:pPr>
              <w:spacing w:after="0" w:line="240" w:lineRule="auto"/>
              <w:jc w:val="center"/>
              <w:rPr>
                <w:color w:val="000000" w:themeColor="text1"/>
              </w:rPr>
            </w:pPr>
            <w:r w:rsidRPr="007C2373">
              <w:rPr>
                <w:color w:val="000000" w:themeColor="text1"/>
              </w:rPr>
              <w:t>16</w:t>
            </w:r>
          </w:p>
        </w:tc>
        <w:tc>
          <w:tcPr>
            <w:tcW w:w="1701" w:type="dxa"/>
            <w:tcBorders>
              <w:top w:val="single" w:sz="4" w:space="0" w:color="auto"/>
              <w:left w:val="nil"/>
              <w:bottom w:val="single" w:sz="4" w:space="0" w:color="auto"/>
              <w:right w:val="single" w:sz="4" w:space="0" w:color="auto"/>
            </w:tcBorders>
            <w:vAlign w:val="center"/>
          </w:tcPr>
          <w:p w14:paraId="0755C18D" w14:textId="77777777" w:rsidR="007C2373" w:rsidRPr="007C2373" w:rsidRDefault="007C2373" w:rsidP="005A195A">
            <w:pPr>
              <w:spacing w:after="0" w:line="240" w:lineRule="auto"/>
              <w:jc w:val="center"/>
              <w:rPr>
                <w:color w:val="000000" w:themeColor="text1"/>
              </w:rPr>
            </w:pPr>
            <w:r w:rsidRPr="007C2373">
              <w:rPr>
                <w:color w:val="000000" w:themeColor="text1"/>
              </w:rPr>
              <w:t>27</w:t>
            </w:r>
          </w:p>
        </w:tc>
      </w:tr>
    </w:tbl>
    <w:p w14:paraId="5EBCA752" w14:textId="259FCA79" w:rsidR="00272B40" w:rsidRPr="007C2373" w:rsidRDefault="00272B40" w:rsidP="00D16234">
      <w:pPr>
        <w:spacing w:after="0" w:line="240" w:lineRule="auto"/>
        <w:jc w:val="left"/>
        <w:rPr>
          <w:color w:val="000000" w:themeColor="text1"/>
        </w:rPr>
      </w:pPr>
    </w:p>
    <w:p w14:paraId="066BE975" w14:textId="77777777" w:rsidR="00272B40" w:rsidRDefault="00272B40" w:rsidP="00D16234">
      <w:pPr>
        <w:spacing w:after="0" w:line="240" w:lineRule="auto"/>
        <w:jc w:val="left"/>
        <w:rPr>
          <w:b/>
        </w:rPr>
      </w:pPr>
    </w:p>
    <w:p w14:paraId="365432EE" w14:textId="77777777" w:rsidR="00A86ADB" w:rsidRPr="00D16234" w:rsidRDefault="00A86ADB" w:rsidP="00D16234">
      <w:pPr>
        <w:spacing w:after="0" w:line="240" w:lineRule="auto"/>
        <w:jc w:val="left"/>
        <w:rPr>
          <w:b/>
        </w:rPr>
      </w:pPr>
      <w:r w:rsidRPr="00D16234">
        <w:rPr>
          <w:b/>
        </w:rPr>
        <w:t xml:space="preserve">Dzieci, które w latach 2011 – 2016 opuściły placówkę. </w:t>
      </w:r>
    </w:p>
    <w:tbl>
      <w:tblPr>
        <w:tblW w:w="9214" w:type="dxa"/>
        <w:tblInd w:w="-72" w:type="dxa"/>
        <w:tblLayout w:type="fixed"/>
        <w:tblCellMar>
          <w:left w:w="70" w:type="dxa"/>
          <w:right w:w="70" w:type="dxa"/>
        </w:tblCellMar>
        <w:tblLook w:val="04A0" w:firstRow="1" w:lastRow="0" w:firstColumn="1" w:lastColumn="0" w:noHBand="0" w:noVBand="1"/>
      </w:tblPr>
      <w:tblGrid>
        <w:gridCol w:w="2552"/>
        <w:gridCol w:w="1134"/>
        <w:gridCol w:w="1134"/>
        <w:gridCol w:w="1134"/>
        <w:gridCol w:w="1134"/>
        <w:gridCol w:w="1134"/>
        <w:gridCol w:w="992"/>
      </w:tblGrid>
      <w:tr w:rsidR="00A86ADB" w:rsidRPr="00D16234" w14:paraId="0006F5D4" w14:textId="77777777" w:rsidTr="00760E68">
        <w:trPr>
          <w:trHeight w:val="379"/>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2AA2E" w14:textId="77777777" w:rsidR="00A86ADB" w:rsidRPr="00D16234" w:rsidRDefault="00A86ADB" w:rsidP="00D16234">
            <w:pPr>
              <w:spacing w:after="0" w:line="240" w:lineRule="auto"/>
              <w:jc w:val="left"/>
              <w:rPr>
                <w:b/>
              </w:rPr>
            </w:pPr>
            <w:r w:rsidRPr="00D16234">
              <w:rPr>
                <w:b/>
              </w:rPr>
              <w:t xml:space="preserve">Dzieci, które opuściły placówkę </w:t>
            </w:r>
            <w:r w:rsidRPr="00D16234">
              <w:rPr>
                <w:b/>
              </w:rPr>
              <w:br/>
              <w:t>i odeszły do: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B778C2" w14:textId="77777777" w:rsidR="00A86ADB" w:rsidRPr="00D16234" w:rsidRDefault="00A86ADB" w:rsidP="00D16234">
            <w:pPr>
              <w:spacing w:after="0" w:line="240" w:lineRule="auto"/>
              <w:jc w:val="center"/>
              <w:rPr>
                <w:b/>
              </w:rPr>
            </w:pPr>
            <w:r w:rsidRPr="00D16234">
              <w:rPr>
                <w:b/>
              </w:rPr>
              <w:t>2011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A08059" w14:textId="77777777" w:rsidR="00A86ADB" w:rsidRPr="00D16234" w:rsidRDefault="00A86ADB" w:rsidP="00D16234">
            <w:pPr>
              <w:spacing w:after="0" w:line="240" w:lineRule="auto"/>
              <w:jc w:val="center"/>
              <w:rPr>
                <w:b/>
              </w:rPr>
            </w:pPr>
            <w:r w:rsidRPr="00D16234">
              <w:rPr>
                <w:b/>
              </w:rPr>
              <w:t>2012</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688FF4" w14:textId="77777777" w:rsidR="00A86ADB" w:rsidRPr="00D16234" w:rsidRDefault="00A86ADB" w:rsidP="00D16234">
            <w:pPr>
              <w:spacing w:after="0" w:line="240" w:lineRule="auto"/>
              <w:jc w:val="center"/>
              <w:rPr>
                <w:b/>
              </w:rPr>
            </w:pPr>
            <w:r w:rsidRPr="00D16234">
              <w:rPr>
                <w:b/>
              </w:rPr>
              <w:t>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675144" w14:textId="77777777" w:rsidR="00A86ADB" w:rsidRPr="00D16234" w:rsidRDefault="00A86ADB" w:rsidP="00D16234">
            <w:pPr>
              <w:spacing w:after="0" w:line="240" w:lineRule="auto"/>
              <w:jc w:val="center"/>
              <w:rPr>
                <w:b/>
              </w:rPr>
            </w:pPr>
            <w:r w:rsidRPr="00D16234">
              <w:rPr>
                <w:b/>
              </w:rPr>
              <w:t>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A57E6F" w14:textId="77777777" w:rsidR="00A86ADB" w:rsidRPr="00D16234" w:rsidRDefault="00A86ADB" w:rsidP="00D16234">
            <w:pPr>
              <w:spacing w:after="0" w:line="240" w:lineRule="auto"/>
              <w:jc w:val="center"/>
              <w:rPr>
                <w:b/>
              </w:rPr>
            </w:pPr>
            <w:r w:rsidRPr="00D16234">
              <w:rPr>
                <w:b/>
              </w:rPr>
              <w:t>2015</w:t>
            </w:r>
          </w:p>
        </w:tc>
        <w:tc>
          <w:tcPr>
            <w:tcW w:w="992" w:type="dxa"/>
            <w:tcBorders>
              <w:top w:val="single" w:sz="4" w:space="0" w:color="auto"/>
              <w:left w:val="nil"/>
              <w:bottom w:val="single" w:sz="4" w:space="0" w:color="auto"/>
              <w:right w:val="single" w:sz="4" w:space="0" w:color="auto"/>
            </w:tcBorders>
            <w:vAlign w:val="center"/>
          </w:tcPr>
          <w:p w14:paraId="55F05558" w14:textId="77777777" w:rsidR="00A86ADB" w:rsidRPr="00D16234" w:rsidRDefault="00A86ADB" w:rsidP="00760E68">
            <w:pPr>
              <w:spacing w:after="0" w:line="240" w:lineRule="auto"/>
              <w:jc w:val="center"/>
              <w:rPr>
                <w:b/>
              </w:rPr>
            </w:pPr>
            <w:r w:rsidRPr="00D16234">
              <w:rPr>
                <w:b/>
              </w:rPr>
              <w:t>2016</w:t>
            </w:r>
          </w:p>
        </w:tc>
      </w:tr>
      <w:tr w:rsidR="00A86ADB" w:rsidRPr="00D16234" w14:paraId="71859DDC" w14:textId="77777777" w:rsidTr="00760E68">
        <w:trPr>
          <w:trHeight w:val="379"/>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165DD" w14:textId="77777777" w:rsidR="00A86ADB" w:rsidRPr="00D16234" w:rsidRDefault="00A86ADB" w:rsidP="00D16234">
            <w:pPr>
              <w:spacing w:after="0" w:line="240" w:lineRule="auto"/>
              <w:jc w:val="left"/>
              <w:rPr>
                <w:b/>
              </w:rPr>
            </w:pPr>
            <w:r w:rsidRPr="00D16234">
              <w:rPr>
                <w:b/>
              </w:rPr>
              <w:t>Rodziców biologicznych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7D8A56" w14:textId="77777777" w:rsidR="00A86ADB" w:rsidRPr="00D16234" w:rsidRDefault="00A86ADB" w:rsidP="00D16234">
            <w:pPr>
              <w:spacing w:after="0" w:line="240" w:lineRule="auto"/>
              <w:jc w:val="center"/>
            </w:pPr>
            <w:r w:rsidRPr="00D16234">
              <w:t>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F30A516" w14:textId="77777777" w:rsidR="00A86ADB" w:rsidRPr="00D16234" w:rsidRDefault="00A86ADB" w:rsidP="00D16234">
            <w:pPr>
              <w:spacing w:after="0" w:line="240" w:lineRule="auto"/>
              <w:jc w:val="center"/>
            </w:pPr>
            <w:r w:rsidRPr="00D16234">
              <w:t>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3A1E66" w14:textId="77777777" w:rsidR="00A86ADB" w:rsidRPr="00D16234" w:rsidRDefault="00A86ADB" w:rsidP="00D16234">
            <w:pPr>
              <w:spacing w:after="0" w:line="240" w:lineRule="auto"/>
              <w:jc w:val="center"/>
            </w:pPr>
            <w:r w:rsidRPr="00D16234">
              <w:t>8</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AD0DFE" w14:textId="77777777" w:rsidR="00A86ADB" w:rsidRPr="00D16234" w:rsidRDefault="00A86ADB" w:rsidP="00D16234">
            <w:pPr>
              <w:spacing w:after="0" w:line="240" w:lineRule="auto"/>
              <w:jc w:val="center"/>
            </w:pPr>
            <w:r w:rsidRPr="00D16234">
              <w:t>18</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FE8212" w14:textId="77777777" w:rsidR="00A86ADB" w:rsidRPr="00D16234" w:rsidRDefault="00A86ADB" w:rsidP="00D16234">
            <w:pPr>
              <w:spacing w:after="0" w:line="240" w:lineRule="auto"/>
              <w:jc w:val="center"/>
            </w:pPr>
            <w:r w:rsidRPr="00D16234">
              <w:t>23</w:t>
            </w:r>
          </w:p>
        </w:tc>
        <w:tc>
          <w:tcPr>
            <w:tcW w:w="992" w:type="dxa"/>
            <w:tcBorders>
              <w:top w:val="single" w:sz="4" w:space="0" w:color="auto"/>
              <w:left w:val="nil"/>
              <w:bottom w:val="single" w:sz="4" w:space="0" w:color="auto"/>
              <w:right w:val="single" w:sz="4" w:space="0" w:color="auto"/>
            </w:tcBorders>
            <w:vAlign w:val="center"/>
          </w:tcPr>
          <w:p w14:paraId="5BD0BA3D" w14:textId="77777777" w:rsidR="00A86ADB" w:rsidRPr="00D16234" w:rsidRDefault="00A86ADB" w:rsidP="00760E68">
            <w:pPr>
              <w:spacing w:after="0" w:line="240" w:lineRule="auto"/>
              <w:jc w:val="center"/>
            </w:pPr>
            <w:r w:rsidRPr="00D16234">
              <w:t>14</w:t>
            </w:r>
          </w:p>
        </w:tc>
      </w:tr>
      <w:tr w:rsidR="00A86ADB" w:rsidRPr="00D16234" w14:paraId="2E0D7562" w14:textId="77777777" w:rsidTr="0082315D">
        <w:trPr>
          <w:trHeight w:val="379"/>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5E9BF" w14:textId="77777777" w:rsidR="00A86ADB" w:rsidRPr="00D16234" w:rsidRDefault="00A86ADB" w:rsidP="00D16234">
            <w:pPr>
              <w:spacing w:after="0" w:line="240" w:lineRule="auto"/>
              <w:jc w:val="left"/>
              <w:rPr>
                <w:b/>
              </w:rPr>
            </w:pPr>
            <w:r w:rsidRPr="00D16234">
              <w:rPr>
                <w:b/>
              </w:rPr>
              <w:t>Rodzin adopcyjnych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E522B9" w14:textId="77777777" w:rsidR="00A86ADB" w:rsidRPr="00D16234" w:rsidRDefault="00A86ADB" w:rsidP="00D16234">
            <w:pPr>
              <w:spacing w:after="0" w:line="240" w:lineRule="auto"/>
              <w:jc w:val="center"/>
            </w:pPr>
            <w:r w:rsidRPr="00D16234">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71E0FB" w14:textId="77777777" w:rsidR="00A86ADB" w:rsidRPr="00D16234" w:rsidRDefault="00A86ADB" w:rsidP="00D16234">
            <w:pPr>
              <w:spacing w:after="0" w:line="240" w:lineRule="auto"/>
              <w:jc w:val="center"/>
            </w:pPr>
            <w:r w:rsidRPr="00D16234">
              <w:t>11</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D0EBDA" w14:textId="77777777" w:rsidR="00A86ADB" w:rsidRPr="00D16234" w:rsidRDefault="00A86ADB" w:rsidP="00D16234">
            <w:pPr>
              <w:spacing w:after="0" w:line="240" w:lineRule="auto"/>
              <w:jc w:val="center"/>
            </w:pPr>
            <w:r w:rsidRPr="00D16234">
              <w:t>21</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F4EEF9" w14:textId="77777777" w:rsidR="00A86ADB" w:rsidRPr="00D16234" w:rsidRDefault="00A86ADB" w:rsidP="00D16234">
            <w:pPr>
              <w:spacing w:after="0" w:line="240" w:lineRule="auto"/>
              <w:jc w:val="center"/>
            </w:pPr>
            <w:r w:rsidRPr="00D16234">
              <w:t>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80AC10" w14:textId="77777777" w:rsidR="00A86ADB" w:rsidRPr="00D16234" w:rsidRDefault="00A86ADB" w:rsidP="00D16234">
            <w:pPr>
              <w:spacing w:after="0" w:line="240" w:lineRule="auto"/>
              <w:jc w:val="center"/>
            </w:pPr>
            <w:r w:rsidRPr="00D16234">
              <w:t>7</w:t>
            </w:r>
          </w:p>
        </w:tc>
        <w:tc>
          <w:tcPr>
            <w:tcW w:w="992" w:type="dxa"/>
            <w:tcBorders>
              <w:top w:val="single" w:sz="4" w:space="0" w:color="auto"/>
              <w:left w:val="nil"/>
              <w:bottom w:val="single" w:sz="4" w:space="0" w:color="auto"/>
              <w:right w:val="single" w:sz="4" w:space="0" w:color="auto"/>
            </w:tcBorders>
          </w:tcPr>
          <w:p w14:paraId="5655A0FA" w14:textId="77777777" w:rsidR="00A86ADB" w:rsidRPr="00D16234" w:rsidRDefault="00A86ADB" w:rsidP="00D16234">
            <w:pPr>
              <w:spacing w:after="0" w:line="240" w:lineRule="auto"/>
              <w:jc w:val="center"/>
            </w:pPr>
            <w:r w:rsidRPr="00D16234">
              <w:t>3</w:t>
            </w:r>
          </w:p>
        </w:tc>
      </w:tr>
      <w:tr w:rsidR="00A86ADB" w:rsidRPr="00D16234" w14:paraId="5C2AC3F9" w14:textId="77777777" w:rsidTr="0082315D">
        <w:trPr>
          <w:trHeight w:val="379"/>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CECEB" w14:textId="77777777" w:rsidR="00A86ADB" w:rsidRPr="00D16234" w:rsidRDefault="00A86ADB" w:rsidP="00D16234">
            <w:pPr>
              <w:spacing w:after="0" w:line="240" w:lineRule="auto"/>
              <w:jc w:val="left"/>
              <w:rPr>
                <w:b/>
              </w:rPr>
            </w:pPr>
            <w:r w:rsidRPr="00D16234">
              <w:rPr>
                <w:b/>
              </w:rPr>
              <w:t>Rodzin zastępczych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F9D5AD" w14:textId="77777777" w:rsidR="00A86ADB" w:rsidRPr="00D16234" w:rsidRDefault="00A86ADB" w:rsidP="00D16234">
            <w:pPr>
              <w:spacing w:after="0" w:line="240" w:lineRule="auto"/>
              <w:jc w:val="center"/>
            </w:pPr>
            <w:r w:rsidRPr="00D16234">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8733AD" w14:textId="77777777" w:rsidR="00A86ADB" w:rsidRPr="00D16234" w:rsidRDefault="00A86ADB" w:rsidP="00D16234">
            <w:pPr>
              <w:spacing w:after="0" w:line="240" w:lineRule="auto"/>
              <w:jc w:val="center"/>
            </w:pPr>
            <w:r w:rsidRPr="00D16234">
              <w:t>11</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D647EC" w14:textId="77777777" w:rsidR="00A86ADB" w:rsidRPr="00D16234" w:rsidRDefault="00A86ADB" w:rsidP="00D16234">
            <w:pPr>
              <w:spacing w:after="0" w:line="240" w:lineRule="auto"/>
              <w:jc w:val="center"/>
            </w:pPr>
            <w:r w:rsidRPr="00D16234">
              <w:t>16</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91D492" w14:textId="77777777" w:rsidR="00A86ADB" w:rsidRPr="00D16234" w:rsidRDefault="00A86ADB" w:rsidP="00D16234">
            <w:pPr>
              <w:spacing w:after="0" w:line="240" w:lineRule="auto"/>
              <w:jc w:val="center"/>
            </w:pPr>
            <w:r w:rsidRPr="00D16234">
              <w:t>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94A27C" w14:textId="77777777" w:rsidR="00A86ADB" w:rsidRPr="00D16234" w:rsidRDefault="00A86ADB" w:rsidP="00D16234">
            <w:pPr>
              <w:spacing w:after="0" w:line="240" w:lineRule="auto"/>
              <w:jc w:val="center"/>
            </w:pPr>
            <w:r w:rsidRPr="00D16234">
              <w:t>5</w:t>
            </w:r>
          </w:p>
        </w:tc>
        <w:tc>
          <w:tcPr>
            <w:tcW w:w="992" w:type="dxa"/>
            <w:tcBorders>
              <w:top w:val="single" w:sz="4" w:space="0" w:color="auto"/>
              <w:left w:val="nil"/>
              <w:bottom w:val="single" w:sz="4" w:space="0" w:color="auto"/>
              <w:right w:val="single" w:sz="4" w:space="0" w:color="auto"/>
            </w:tcBorders>
          </w:tcPr>
          <w:p w14:paraId="252A206D" w14:textId="77777777" w:rsidR="00A86ADB" w:rsidRPr="00D16234" w:rsidRDefault="00A86ADB" w:rsidP="00D16234">
            <w:pPr>
              <w:spacing w:after="0" w:line="240" w:lineRule="auto"/>
              <w:jc w:val="center"/>
            </w:pPr>
            <w:r w:rsidRPr="00D16234">
              <w:t>3</w:t>
            </w:r>
          </w:p>
        </w:tc>
      </w:tr>
    </w:tbl>
    <w:p w14:paraId="6FAD0125" w14:textId="77777777" w:rsidR="00A86ADB" w:rsidRPr="00D16234" w:rsidRDefault="00A86ADB" w:rsidP="00D16234">
      <w:pPr>
        <w:spacing w:after="0" w:line="240" w:lineRule="auto"/>
        <w:contextualSpacing/>
        <w:jc w:val="left"/>
        <w:rPr>
          <w:b/>
        </w:rPr>
      </w:pPr>
    </w:p>
    <w:p w14:paraId="5B11D28A" w14:textId="47E529B3" w:rsidR="00A86ADB" w:rsidRPr="00D16234" w:rsidRDefault="00A86ADB" w:rsidP="00D16234">
      <w:pPr>
        <w:spacing w:after="0" w:line="240" w:lineRule="auto"/>
        <w:contextualSpacing/>
      </w:pPr>
      <w:r w:rsidRPr="00D16234">
        <w:rPr>
          <w:b/>
        </w:rPr>
        <w:t>Powyższy obraz wskazuje na konieczność otwarcia placówki/placówek opiekuńczo- wychowawczych w naszym powiecie.</w:t>
      </w:r>
      <w:r w:rsidRPr="00D16234">
        <w:t xml:space="preserve"> Są one niezbędne – doraźnie i długofalowo. </w:t>
      </w:r>
      <w:r w:rsidRPr="00D16234">
        <w:br/>
        <w:t xml:space="preserve">Na przestrzeni 10 lat dokonano 451 umieszczeń dzieci w placówkach na terenie całego kraju. W 2016 r. w placówkach przebywało </w:t>
      </w:r>
      <w:r w:rsidRPr="00272B40">
        <w:t>14</w:t>
      </w:r>
      <w:r w:rsidR="00626B82" w:rsidRPr="00272B40">
        <w:t>3</w:t>
      </w:r>
      <w:r w:rsidRPr="00272B40">
        <w:t xml:space="preserve"> dzieci</w:t>
      </w:r>
      <w:r w:rsidR="00272B40">
        <w:t xml:space="preserve"> w tym 14 w zgorzeleckim</w:t>
      </w:r>
      <w:r w:rsidR="00074A9F" w:rsidRPr="00272B40">
        <w:t xml:space="preserve"> RDD</w:t>
      </w:r>
      <w:r w:rsidR="00272B40">
        <w:t xml:space="preserve">. </w:t>
      </w:r>
      <w:r w:rsidRPr="00D16234">
        <w:t xml:space="preserve">Przebywają one w znacznej odległości od domu rodzinnego, w zupełnie nowym środowisku, przez co ich kontakt z rodzicami oraz rodzeństwem jest praktycznie niemożliwy, a utworzenie placówek </w:t>
      </w:r>
      <w:r w:rsidR="005A195A">
        <w:br/>
      </w:r>
      <w:r w:rsidRPr="00D16234">
        <w:t xml:space="preserve">w powiecie pozwoliłoby tę sytuację zmienić. Jednoznacznie wskazuje na to analiza kosztów, </w:t>
      </w:r>
      <w:r w:rsidR="005A195A">
        <w:br/>
      </w:r>
      <w:r w:rsidRPr="00D16234">
        <w:t>o czym już tu wspomniano. Sytuacja systematycznie się zmienia, ponieważ koszty utrzymania dzieci w placówkach, co roku ulegają zmianie.</w:t>
      </w:r>
    </w:p>
    <w:p w14:paraId="55C6D9C3" w14:textId="77777777" w:rsidR="00A86ADB" w:rsidRPr="00D16234" w:rsidRDefault="00A86ADB" w:rsidP="00D16234">
      <w:pPr>
        <w:spacing w:after="0" w:line="240" w:lineRule="auto"/>
        <w:contextualSpacing/>
      </w:pPr>
    </w:p>
    <w:p w14:paraId="1FFDA1EC" w14:textId="1DE01EF6" w:rsidR="00272B40" w:rsidRDefault="009A0F83" w:rsidP="00272B40">
      <w:pPr>
        <w:spacing w:after="0" w:line="240" w:lineRule="auto"/>
      </w:pPr>
      <w:r>
        <w:rPr>
          <w:b/>
        </w:rPr>
        <w:t>PCPR podejmuje</w:t>
      </w:r>
      <w:r w:rsidR="00272B40">
        <w:rPr>
          <w:b/>
        </w:rPr>
        <w:t xml:space="preserve"> ponadto</w:t>
      </w:r>
      <w:r>
        <w:rPr>
          <w:b/>
        </w:rPr>
        <w:t xml:space="preserve"> liczne</w:t>
      </w:r>
      <w:r w:rsidR="0080735E" w:rsidRPr="009A0F83">
        <w:rPr>
          <w:b/>
        </w:rPr>
        <w:t xml:space="preserve"> </w:t>
      </w:r>
      <w:r w:rsidR="00A86ADB" w:rsidRPr="009A0F83">
        <w:rPr>
          <w:b/>
        </w:rPr>
        <w:t>działania na rzecz podopiecznych</w:t>
      </w:r>
      <w:r w:rsidR="00A86ADB" w:rsidRPr="009A0F83">
        <w:t>.</w:t>
      </w:r>
      <w:r w:rsidR="00A86ADB" w:rsidRPr="00D16234">
        <w:t xml:space="preserve"> </w:t>
      </w:r>
    </w:p>
    <w:p w14:paraId="2D131D83" w14:textId="6039A0F1" w:rsidR="0080735E" w:rsidRPr="0080735E" w:rsidRDefault="00A86ADB" w:rsidP="00272B40">
      <w:pPr>
        <w:spacing w:after="0" w:line="240" w:lineRule="auto"/>
        <w:rPr>
          <w:color w:val="FF0000"/>
        </w:rPr>
      </w:pPr>
      <w:r w:rsidRPr="00D16234">
        <w:t>Jako przykład takich działań można wymienić:</w:t>
      </w:r>
      <w:r w:rsidR="0080735E" w:rsidRPr="0080735E">
        <w:rPr>
          <w:color w:val="FF0000"/>
        </w:rPr>
        <w:t xml:space="preserve"> </w:t>
      </w:r>
      <w:r w:rsidR="009A0F83" w:rsidRPr="009A0F83">
        <w:t>C</w:t>
      </w:r>
      <w:r w:rsidR="0080735E" w:rsidRPr="009A0F83">
        <w:t>orocznie</w:t>
      </w:r>
      <w:r w:rsidR="009A0F83" w:rsidRPr="009A0F83">
        <w:t xml:space="preserve"> od 8 lat organizowany przez PCPR</w:t>
      </w:r>
      <w:r w:rsidR="0080735E" w:rsidRPr="009A0F83">
        <w:t xml:space="preserve"> Dzień Rodzicielstwa Zastępczego</w:t>
      </w:r>
      <w:r w:rsidR="009A0F83">
        <w:t xml:space="preserve"> dla wszystkich rodzin zastępczych naszego powiatu</w:t>
      </w:r>
      <w:r w:rsidR="0080735E" w:rsidRPr="009A0F83">
        <w:t>.</w:t>
      </w:r>
    </w:p>
    <w:p w14:paraId="6A55728D" w14:textId="77777777" w:rsidR="00A86ADB" w:rsidRPr="004E336F" w:rsidRDefault="00A86ADB" w:rsidP="00272B40">
      <w:pPr>
        <w:spacing w:after="0" w:line="240" w:lineRule="auto"/>
      </w:pPr>
      <w:r w:rsidRPr="004E336F">
        <w:t>W 201</w:t>
      </w:r>
      <w:r w:rsidR="000763FB" w:rsidRPr="004E336F">
        <w:t>6</w:t>
      </w:r>
      <w:r w:rsidRPr="004E336F">
        <w:t xml:space="preserve"> r. odbył się on </w:t>
      </w:r>
      <w:r w:rsidR="000763FB" w:rsidRPr="004E336F">
        <w:t>5</w:t>
      </w:r>
      <w:r w:rsidRPr="004E336F">
        <w:t xml:space="preserve"> czerwca, uczestniczyło w nim ponad 3</w:t>
      </w:r>
      <w:r w:rsidR="000763FB" w:rsidRPr="004E336F">
        <w:t>5</w:t>
      </w:r>
      <w:r w:rsidRPr="004E336F">
        <w:t xml:space="preserve">0 dzieci i rodziców zastępczych z naszego powiatu. </w:t>
      </w:r>
      <w:r w:rsidRPr="004E336F">
        <w:rPr>
          <w:b/>
        </w:rPr>
        <w:t xml:space="preserve">Na ten cel PCPR pozyskało </w:t>
      </w:r>
      <w:r w:rsidR="004E336F" w:rsidRPr="004E336F">
        <w:rPr>
          <w:b/>
        </w:rPr>
        <w:t>9.734,08 zł od sponsorów.</w:t>
      </w:r>
    </w:p>
    <w:p w14:paraId="6B18685B" w14:textId="5EC23FF0" w:rsidR="00A86ADB" w:rsidRPr="004E336F" w:rsidRDefault="00632878" w:rsidP="00272B40">
      <w:pPr>
        <w:spacing w:after="0" w:line="240" w:lineRule="auto"/>
      </w:pPr>
      <w:r w:rsidRPr="004E336F">
        <w:lastRenderedPageBreak/>
        <w:t>2</w:t>
      </w:r>
      <w:r w:rsidR="00A86ADB" w:rsidRPr="004E336F">
        <w:t>.12.201</w:t>
      </w:r>
      <w:r w:rsidRPr="004E336F">
        <w:t>6</w:t>
      </w:r>
      <w:r w:rsidR="00A86ADB" w:rsidRPr="004E336F">
        <w:t xml:space="preserve"> r. zorganizowano po raz </w:t>
      </w:r>
      <w:r w:rsidRPr="004E336F">
        <w:t>piąty</w:t>
      </w:r>
      <w:r w:rsidR="00A86ADB" w:rsidRPr="004E336F">
        <w:t xml:space="preserve"> zabawę mikołajkową dla dzieci z rodzin zastępczych. W zabawie uczestniczył</w:t>
      </w:r>
      <w:r w:rsidRPr="004E336F">
        <w:t>y</w:t>
      </w:r>
      <w:r w:rsidR="00A86ADB" w:rsidRPr="004E336F">
        <w:t xml:space="preserve"> </w:t>
      </w:r>
      <w:r w:rsidRPr="004E336F">
        <w:t>264</w:t>
      </w:r>
      <w:r w:rsidR="00A86ADB" w:rsidRPr="004E336F">
        <w:t xml:space="preserve"> os</w:t>
      </w:r>
      <w:r w:rsidRPr="004E336F">
        <w:t>oby</w:t>
      </w:r>
      <w:r w:rsidR="00A86ADB" w:rsidRPr="004E336F">
        <w:t xml:space="preserve">. PCPR pozyskał na ten cel użyczenie sali </w:t>
      </w:r>
      <w:r w:rsidR="00272B40">
        <w:t>–</w:t>
      </w:r>
      <w:r w:rsidR="00674237">
        <w:t xml:space="preserve"> </w:t>
      </w:r>
      <w:r w:rsidR="00272B40">
        <w:t>klubu</w:t>
      </w:r>
      <w:r w:rsidR="005A195A">
        <w:t xml:space="preserve"> M</w:t>
      </w:r>
      <w:r w:rsidR="000763FB" w:rsidRPr="004E336F">
        <w:t>KBowling</w:t>
      </w:r>
      <w:r w:rsidR="00A86ADB" w:rsidRPr="004E336F">
        <w:t>, kręgielni oraz wsparcie D</w:t>
      </w:r>
      <w:r w:rsidR="00272B40">
        <w:t xml:space="preserve">J i pracowników oraz darowizny </w:t>
      </w:r>
      <w:r w:rsidR="00A86ADB" w:rsidRPr="004E336F">
        <w:t xml:space="preserve">w postaci zabawek, słodyczy, </w:t>
      </w:r>
      <w:r w:rsidR="000763FB" w:rsidRPr="004E336F">
        <w:t xml:space="preserve">książek, </w:t>
      </w:r>
      <w:r w:rsidR="00674237">
        <w:t>napoi itp. Wszystkie dzieci z rodzin zastępczych</w:t>
      </w:r>
      <w:r w:rsidR="00A86ADB" w:rsidRPr="004E336F">
        <w:t xml:space="preserve"> otrzymały dodatkowo prezenty a w nich m.in. karnety do Multikina na wybrany seans fil</w:t>
      </w:r>
      <w:r w:rsidR="000763FB" w:rsidRPr="004E336F">
        <w:t xml:space="preserve">mowy </w:t>
      </w:r>
      <w:r w:rsidR="00A86ADB" w:rsidRPr="004E336F">
        <w:t>oraz do sal</w:t>
      </w:r>
      <w:r w:rsidR="000763FB" w:rsidRPr="004E336F">
        <w:t>i</w:t>
      </w:r>
      <w:r w:rsidR="00A86ADB" w:rsidRPr="004E336F">
        <w:t xml:space="preserve"> zabaw dla najmłodszych. </w:t>
      </w:r>
    </w:p>
    <w:p w14:paraId="226862CC" w14:textId="77777777" w:rsidR="00A86ADB" w:rsidRPr="00D16234" w:rsidRDefault="00A86ADB" w:rsidP="00272B40">
      <w:pPr>
        <w:spacing w:after="0" w:line="240" w:lineRule="auto"/>
      </w:pPr>
      <w:r w:rsidRPr="00D16234">
        <w:t xml:space="preserve">PCPR w Zgorzelcu pozyskało bilety wstępu dla rodzin zastępczych na koncert zespołu Pieśni               i Tańca „Śląsk”. Z darmowych biletów skorzystało 43 rodziny zastępcze, łącznie 158 osób. </w:t>
      </w:r>
    </w:p>
    <w:p w14:paraId="19A2E9C7" w14:textId="5D1BB599" w:rsidR="00A86ADB" w:rsidRPr="00D16234" w:rsidRDefault="00A86ADB" w:rsidP="00272B40">
      <w:pPr>
        <w:spacing w:after="0" w:line="240" w:lineRule="auto"/>
      </w:pPr>
      <w:r w:rsidRPr="00D16234">
        <w:t>PCPR pozyskało darmowe karnet</w:t>
      </w:r>
      <w:r w:rsidR="00674237">
        <w:t>y wstępu na lodowisko/</w:t>
      </w:r>
      <w:proofErr w:type="spellStart"/>
      <w:r w:rsidR="00674237">
        <w:t>rolkowisko</w:t>
      </w:r>
      <w:proofErr w:type="spellEnd"/>
      <w:r w:rsidR="00760E68">
        <w:t xml:space="preserve"> – z</w:t>
      </w:r>
      <w:r w:rsidRPr="00D16234">
        <w:t xml:space="preserve"> ulgowych wejść skorzystało 40 rodzin zastępczych – łącznie 97 osób. Ponadto pozyskano karnety na basen kryty i odkryty. Ze wsparcia skorzystały wszystkie zawodowe rodziny</w:t>
      </w:r>
      <w:r w:rsidR="00272B40">
        <w:t xml:space="preserve"> zastępcze oraz </w:t>
      </w:r>
      <w:r w:rsidR="005A195A">
        <w:br/>
      </w:r>
      <w:r w:rsidRPr="00D16234">
        <w:t xml:space="preserve">6 najuboższych rodzin spokrewnionych. </w:t>
      </w:r>
    </w:p>
    <w:p w14:paraId="19EF3D94" w14:textId="77777777" w:rsidR="00A86ADB" w:rsidRPr="00D16234" w:rsidRDefault="00A86ADB" w:rsidP="00272B40">
      <w:pPr>
        <w:spacing w:after="0" w:line="240" w:lineRule="auto"/>
      </w:pPr>
      <w:r w:rsidRPr="00D16234">
        <w:t xml:space="preserve">Dodatkowo w ramach kolonii finansowanej przez kuratorium oświaty 32 dzieci z pieczy zastępczej skorzystało z dwutygodniowej bezpłatnej kolonii nad morze do miejscowości Międzywodzie. </w:t>
      </w:r>
    </w:p>
    <w:p w14:paraId="0A1A18C8" w14:textId="77777777" w:rsidR="00A86ADB" w:rsidRPr="00D16234" w:rsidRDefault="00A86ADB" w:rsidP="00272B40">
      <w:pPr>
        <w:spacing w:after="0" w:line="240" w:lineRule="auto"/>
      </w:pPr>
      <w:r w:rsidRPr="00D16234">
        <w:t xml:space="preserve">Na bieżąco PCPR pozyskuje także zabawki i książeczki, które przekazywane są dzieciom </w:t>
      </w:r>
      <w:r w:rsidRPr="00D16234">
        <w:br/>
        <w:t>w chwili odebr</w:t>
      </w:r>
      <w:r w:rsidR="00674237">
        <w:t>ania ich z domu rodzinnego. Ten moment to</w:t>
      </w:r>
      <w:r w:rsidRPr="00D16234">
        <w:t xml:space="preserve"> dla dziecka trauma, dlatego ważne jest, aby </w:t>
      </w:r>
      <w:r w:rsidR="00674237">
        <w:t>załagodzić stres i ułatwić dzieciom</w:t>
      </w:r>
      <w:r w:rsidRPr="00D16234">
        <w:t xml:space="preserve"> adaptację w nowej sytuacji.</w:t>
      </w:r>
    </w:p>
    <w:p w14:paraId="2635651C" w14:textId="77777777" w:rsidR="00B578E8" w:rsidRDefault="00B578E8" w:rsidP="00D16234">
      <w:pPr>
        <w:spacing w:after="0" w:line="240" w:lineRule="auto"/>
        <w:contextualSpacing/>
        <w:rPr>
          <w:b/>
          <w:u w:val="single"/>
        </w:rPr>
      </w:pPr>
    </w:p>
    <w:p w14:paraId="69749C57" w14:textId="77777777" w:rsidR="00640234" w:rsidRDefault="00640234" w:rsidP="00D16234">
      <w:pPr>
        <w:spacing w:after="0" w:line="240" w:lineRule="auto"/>
        <w:contextualSpacing/>
        <w:rPr>
          <w:b/>
          <w:u w:val="single"/>
        </w:rPr>
      </w:pPr>
      <w:r>
        <w:rPr>
          <w:b/>
          <w:u w:val="single"/>
        </w:rPr>
        <w:t>III. PRZECIWDZIAŁANIE PRZEMOCY W RODZINIE</w:t>
      </w:r>
    </w:p>
    <w:p w14:paraId="399EA626" w14:textId="77777777" w:rsidR="00EA31C0" w:rsidRDefault="00EA31C0" w:rsidP="00EA31C0">
      <w:pPr>
        <w:spacing w:after="0" w:line="240" w:lineRule="auto"/>
        <w:contextualSpacing/>
      </w:pPr>
    </w:p>
    <w:p w14:paraId="1658D2E7" w14:textId="77777777" w:rsidR="00EA31C0" w:rsidRDefault="00EA31C0" w:rsidP="00EA31C0">
      <w:pPr>
        <w:spacing w:after="0" w:line="240" w:lineRule="auto"/>
        <w:contextualSpacing/>
      </w:pPr>
      <w:r>
        <w:t>W 2016 r. PCPR otrzymało 9 zgłoszeń stosowania przemocy:</w:t>
      </w:r>
    </w:p>
    <w:p w14:paraId="689FAC40" w14:textId="77777777" w:rsidR="00EA31C0" w:rsidRDefault="00EA31C0" w:rsidP="00EA31C0">
      <w:pPr>
        <w:spacing w:after="0" w:line="240" w:lineRule="auto"/>
        <w:contextualSpacing/>
      </w:pPr>
      <w:r>
        <w:t>- 2 zgłoszenia bezpośrednio od ofiar (1 osobiście, 1 e-mailowo),</w:t>
      </w:r>
    </w:p>
    <w:p w14:paraId="50A00644" w14:textId="77777777" w:rsidR="00EA31C0" w:rsidRDefault="00EA31C0" w:rsidP="00EA31C0">
      <w:pPr>
        <w:spacing w:after="0" w:line="240" w:lineRule="auto"/>
        <w:contextualSpacing/>
      </w:pPr>
      <w:r>
        <w:t>- 7 zgłoszeń od świadków zdarzeń.</w:t>
      </w:r>
    </w:p>
    <w:p w14:paraId="261D3193" w14:textId="77777777" w:rsidR="00EA31C0" w:rsidRDefault="00EA31C0" w:rsidP="00EA31C0">
      <w:pPr>
        <w:spacing w:after="0" w:line="240" w:lineRule="auto"/>
        <w:contextualSpacing/>
      </w:pPr>
      <w:r>
        <w:t>W jednym przypadku sprawa dotyczyła stosowania przemocy seksualnej, w pozostałych fizycznej oraz psychicznej.</w:t>
      </w:r>
    </w:p>
    <w:p w14:paraId="4903AA32" w14:textId="77777777" w:rsidR="00EA31C0" w:rsidRDefault="00EA31C0" w:rsidP="00EA31C0">
      <w:pPr>
        <w:spacing w:after="0" w:line="240" w:lineRule="auto"/>
        <w:contextualSpacing/>
      </w:pPr>
      <w:r>
        <w:t>W dwóch sprawach ofiarami były osoby z niepełnosprawnościami.</w:t>
      </w:r>
    </w:p>
    <w:p w14:paraId="2CA5192E" w14:textId="77777777" w:rsidR="00EA31C0" w:rsidRPr="009A0F83" w:rsidRDefault="00EA31C0" w:rsidP="00EA31C0">
      <w:pPr>
        <w:spacing w:after="0" w:line="240" w:lineRule="auto"/>
        <w:contextualSpacing/>
      </w:pPr>
      <w:r w:rsidRPr="009A0F83">
        <w:t>1 osoba otrzymała długoterminowe wsparcie psychologiczne.</w:t>
      </w:r>
    </w:p>
    <w:p w14:paraId="54C3CB75" w14:textId="74A6CDA3" w:rsidR="00EA31C0" w:rsidRDefault="00040C5A" w:rsidP="00640234">
      <w:pPr>
        <w:spacing w:after="0" w:line="240" w:lineRule="auto"/>
        <w:contextualSpacing/>
      </w:pPr>
      <w:r>
        <w:t>Każdorazowo</w:t>
      </w:r>
      <w:r w:rsidR="00272B40">
        <w:t xml:space="preserve"> </w:t>
      </w:r>
      <w:r w:rsidR="00626B82">
        <w:t xml:space="preserve"> </w:t>
      </w:r>
      <w:r w:rsidR="00272B40">
        <w:t>zgłaszający</w:t>
      </w:r>
      <w:r w:rsidR="00626B82">
        <w:t xml:space="preserve"> prze</w:t>
      </w:r>
      <w:r>
        <w:t>m</w:t>
      </w:r>
      <w:r w:rsidR="00626B82">
        <w:t xml:space="preserve">oc </w:t>
      </w:r>
      <w:r w:rsidR="00272B40">
        <w:t>objęty zostaje</w:t>
      </w:r>
      <w:r w:rsidR="00626B82">
        <w:t xml:space="preserve"> </w:t>
      </w:r>
      <w:r>
        <w:t xml:space="preserve">wsparciem </w:t>
      </w:r>
      <w:r w:rsidR="00272B40">
        <w:t>koordynatora, który udziela</w:t>
      </w:r>
      <w:r w:rsidR="00B62FBF">
        <w:t xml:space="preserve"> informacji o przysługujących prawach, procedurach postępowania i możliwościach </w:t>
      </w:r>
      <w:r w:rsidR="00460B13">
        <w:t>wsparcia potencjalnej ofiary</w:t>
      </w:r>
      <w:r w:rsidR="00272B40">
        <w:t>. Ponadto k</w:t>
      </w:r>
      <w:r w:rsidR="00B62FBF">
        <w:t xml:space="preserve">oordynator składa zawiadomienie o możliwości popełnienia przestępstwa, a także </w:t>
      </w:r>
      <w:r w:rsidR="000A713A">
        <w:t xml:space="preserve"> </w:t>
      </w:r>
      <w:r w:rsidR="00B62FBF">
        <w:t>informuje</w:t>
      </w:r>
      <w:r w:rsidR="00460B13">
        <w:t xml:space="preserve"> są</w:t>
      </w:r>
      <w:r w:rsidR="00B62FBF">
        <w:t>d i ośrodek pomocy społecznej w miejscu zamieszkania potencjalnej ofiary przemocy.</w:t>
      </w:r>
    </w:p>
    <w:p w14:paraId="766127DC" w14:textId="0B129F81" w:rsidR="00640234" w:rsidRPr="00640234" w:rsidRDefault="00640234" w:rsidP="00640234">
      <w:pPr>
        <w:spacing w:after="0" w:line="240" w:lineRule="auto"/>
        <w:contextualSpacing/>
      </w:pPr>
      <w:r w:rsidRPr="00640234">
        <w:t>Przeprowadzono projekt „</w:t>
      </w:r>
      <w:r w:rsidRPr="00640234">
        <w:rPr>
          <w:b/>
        </w:rPr>
        <w:t>Akcja – reakcja</w:t>
      </w:r>
      <w:r>
        <w:t xml:space="preserve">”, </w:t>
      </w:r>
      <w:r w:rsidRPr="00640234">
        <w:rPr>
          <w:b/>
        </w:rPr>
        <w:t>na który PCPR pozyskało pieniądze z Fundacji Banku Zachodniego w kwocie 7.000 zł</w:t>
      </w:r>
      <w:r w:rsidRPr="00640234">
        <w:t xml:space="preserve">. Tematem było przeciwdziałanie przemocy </w:t>
      </w:r>
      <w:r w:rsidR="005A195A">
        <w:br/>
      </w:r>
      <w:r w:rsidRPr="00640234">
        <w:t>w rodzinie. Okres realizacji 1.10.2015 r. – 30.04.2016 r.</w:t>
      </w:r>
    </w:p>
    <w:p w14:paraId="08431365" w14:textId="77777777" w:rsidR="00640234" w:rsidRPr="00640234" w:rsidRDefault="00640234" w:rsidP="00640234">
      <w:pPr>
        <w:spacing w:after="0" w:line="240" w:lineRule="auto"/>
        <w:contextualSpacing/>
      </w:pPr>
      <w:r w:rsidRPr="00640234">
        <w:rPr>
          <w:u w:val="single"/>
        </w:rPr>
        <w:t>Przebieg działań</w:t>
      </w:r>
      <w:r w:rsidRPr="00640234">
        <w:t>:</w:t>
      </w:r>
    </w:p>
    <w:p w14:paraId="104BAF89" w14:textId="647DC112" w:rsidR="00640234" w:rsidRPr="00640234" w:rsidRDefault="00640234" w:rsidP="00640234">
      <w:pPr>
        <w:numPr>
          <w:ilvl w:val="0"/>
          <w:numId w:val="26"/>
        </w:numPr>
        <w:spacing w:after="0" w:line="240" w:lineRule="auto"/>
        <w:contextualSpacing/>
      </w:pPr>
      <w:r w:rsidRPr="00640234">
        <w:t xml:space="preserve">Pozyskanie partnerów projektowych – Młodzieżowego Ośrodka Socjoterapii </w:t>
      </w:r>
      <w:r w:rsidR="005A195A">
        <w:br/>
      </w:r>
      <w:r w:rsidRPr="00640234">
        <w:t>w Zgorzelcu (MOS) oraz Hufca ZHP Zgorzelec oraz podpisanie umów partnerskich. Określenie zakresów obowiązków każdego z partnerów, zasad reprezentacji oraz harmonogramu konkretnych czynności.</w:t>
      </w:r>
    </w:p>
    <w:p w14:paraId="4299C3D5" w14:textId="4764CBFF" w:rsidR="00640234" w:rsidRPr="00640234" w:rsidRDefault="00640234" w:rsidP="00640234">
      <w:pPr>
        <w:numPr>
          <w:ilvl w:val="0"/>
          <w:numId w:val="26"/>
        </w:numPr>
        <w:spacing w:after="0" w:line="240" w:lineRule="auto"/>
        <w:contextualSpacing/>
      </w:pPr>
      <w:r w:rsidRPr="00640234">
        <w:t xml:space="preserve">Odbył się cykl 3 warsztatów socjoterapeutycznych dla wychowanków w MOS pn. „Razem przeciwko przemocy”. Ich celem było przede wszystkim zapobieganie przemocy i poznanie jej konsekwencji zarówno dla sprawcy przemocy, ofiary, jak </w:t>
      </w:r>
      <w:r w:rsidR="005A195A">
        <w:br/>
      </w:r>
      <w:r w:rsidRPr="00640234">
        <w:t xml:space="preserve">i świadka zdarzenia. Szczególnie dużo uwagi poświęcono zwiększeniu wrażliwości na sytuacje, w których potrzebna jest interwencja. Na zakończenie cyklu zajęć młodzi wychowankowie MOS podpisali wspólną Deklarację przeciwko przemocy. </w:t>
      </w:r>
    </w:p>
    <w:p w14:paraId="1FFA8A8A" w14:textId="00F2C42A" w:rsidR="00640234" w:rsidRPr="00640234" w:rsidRDefault="00640234" w:rsidP="00640234">
      <w:pPr>
        <w:numPr>
          <w:ilvl w:val="0"/>
          <w:numId w:val="26"/>
        </w:numPr>
        <w:spacing w:after="0" w:line="240" w:lineRule="auto"/>
        <w:contextualSpacing/>
      </w:pPr>
      <w:r w:rsidRPr="00640234">
        <w:t xml:space="preserve">Sporządzenie scenariusza, przeprowadzenie prób a w konsekwencji tych działań nakręcenie trzech filmów tworzących kampanię społeczną pod hasłem „Masz MOC, by </w:t>
      </w:r>
      <w:r w:rsidRPr="00640234">
        <w:lastRenderedPageBreak/>
        <w:t xml:space="preserve">nieść POMOC”. Aktorami w filmach była młodzież z MOS oraz Gimnazjum nr 2 </w:t>
      </w:r>
      <w:r w:rsidR="005A195A">
        <w:br/>
      </w:r>
      <w:r w:rsidRPr="00640234">
        <w:t>w Zgorzelcu, łącznie ponad 150 osób.</w:t>
      </w:r>
    </w:p>
    <w:p w14:paraId="69A18089" w14:textId="548D55E7" w:rsidR="00640234" w:rsidRPr="00640234" w:rsidRDefault="00640234" w:rsidP="00640234">
      <w:pPr>
        <w:numPr>
          <w:ilvl w:val="0"/>
          <w:numId w:val="26"/>
        </w:numPr>
        <w:spacing w:after="0" w:line="240" w:lineRule="auto"/>
        <w:contextualSpacing/>
      </w:pPr>
      <w:r w:rsidRPr="00640234">
        <w:t>Finał projektu przypadł na 18 kwietnia 2016 r. W noc poprzedzającą pracownicy PCPR oraz wolontariusze umieścili na chodnikach większych miejscowości powiatu hasło wykonane sprayem (graffiti) – spójne z przygotowanymi filmami „</w:t>
      </w:r>
      <w:r w:rsidRPr="00640234">
        <w:rPr>
          <w:b/>
        </w:rPr>
        <w:t>Masz MOC, by nieść POMOC</w:t>
      </w:r>
      <w:r w:rsidRPr="00640234">
        <w:t xml:space="preserve">”. Tej samej nocy filmy zostały wyemitowane w internecie, a materiał prasowy przekazany do wszystkich lokalnych mediów. Akcja została poprzedzona ustaleniami z redaktorami portali, gazet i telewizji tak, aby każdy środek przekazu zadziałał w tym samym momencie – w poniedziałek rano. Kampania społeczna prowadzona w niestandardowy sposób została przemyślana jako prowokacja do rozmów przechodniów oraz lekcji wychowawczych w placówkach oświatowych. </w:t>
      </w:r>
      <w:r w:rsidR="005B7A23">
        <w:br/>
      </w:r>
      <w:r w:rsidRPr="00640234">
        <w:t>W celu osiągnięcia założonych rezultatów zaprosiliśmy wszystkie szkoły i przedszkola w powiecie zgorzeleckim do włączenia się w akcję. Każdy pedagog szkolny otrzymał filmy przygotowane w ramach projektu, jego opis i cel. Od 18 do 30 kwietnia w całym powiecie odbywały się lekcje wychowawcze na bazie naszych materiałów. Niektóre szkoły po konsultacjach z PCPR rozszerzyły swoje działanie organizując np. fotobudkę, inscenizacje z przebraniami czy akcję plakatowania całej szkoły. Łącznie zajęciami objętych zostało 1.084 uczniów.</w:t>
      </w:r>
    </w:p>
    <w:p w14:paraId="73CCEEA5" w14:textId="77777777" w:rsidR="00640234" w:rsidRPr="00640234" w:rsidRDefault="00640234" w:rsidP="00640234">
      <w:pPr>
        <w:spacing w:after="0" w:line="240" w:lineRule="auto"/>
        <w:contextualSpacing/>
      </w:pPr>
    </w:p>
    <w:p w14:paraId="17EC18D8" w14:textId="77777777" w:rsidR="00640234" w:rsidRPr="00640234" w:rsidRDefault="00640234" w:rsidP="00640234">
      <w:pPr>
        <w:spacing w:after="0" w:line="240" w:lineRule="auto"/>
        <w:contextualSpacing/>
      </w:pPr>
      <w:r w:rsidRPr="00640234">
        <w:rPr>
          <w:u w:val="single"/>
        </w:rPr>
        <w:t>Projekt w liczbach</w:t>
      </w:r>
      <w:r w:rsidRPr="00640234">
        <w:t>:</w:t>
      </w:r>
    </w:p>
    <w:p w14:paraId="5781D555" w14:textId="77777777" w:rsidR="00640234" w:rsidRPr="00640234" w:rsidRDefault="00640234" w:rsidP="00640234">
      <w:pPr>
        <w:numPr>
          <w:ilvl w:val="0"/>
          <w:numId w:val="27"/>
        </w:numPr>
        <w:spacing w:after="0" w:line="240" w:lineRule="auto"/>
        <w:contextualSpacing/>
      </w:pPr>
      <w:r w:rsidRPr="00640234">
        <w:t xml:space="preserve">Opublikowano </w:t>
      </w:r>
      <w:r w:rsidRPr="00640234">
        <w:rPr>
          <w:b/>
        </w:rPr>
        <w:t>20</w:t>
      </w:r>
      <w:r w:rsidRPr="00640234">
        <w:t xml:space="preserve"> materiałów prasowych – w gazecie, telewizji, dziennikach internetowych, portalach, stronach internetowych gmin, powiatu, PCPR, na portalu społecznościowym Facebook oraz youtube.com.</w:t>
      </w:r>
    </w:p>
    <w:p w14:paraId="2AE206EE" w14:textId="77777777" w:rsidR="00640234" w:rsidRPr="00640234" w:rsidRDefault="00640234" w:rsidP="00640234">
      <w:pPr>
        <w:numPr>
          <w:ilvl w:val="0"/>
          <w:numId w:val="27"/>
        </w:numPr>
        <w:spacing w:after="0" w:line="240" w:lineRule="auto"/>
        <w:contextualSpacing/>
      </w:pPr>
      <w:r w:rsidRPr="00640234">
        <w:t xml:space="preserve">Plakaty z hasłem zawisły na </w:t>
      </w:r>
      <w:r w:rsidRPr="00640234">
        <w:rPr>
          <w:b/>
        </w:rPr>
        <w:t>28</w:t>
      </w:r>
      <w:r w:rsidRPr="00640234">
        <w:t xml:space="preserve"> słupach ogłoszeniowych, </w:t>
      </w:r>
      <w:r w:rsidRPr="00640234">
        <w:rPr>
          <w:b/>
        </w:rPr>
        <w:t>68</w:t>
      </w:r>
      <w:r w:rsidRPr="00640234">
        <w:t xml:space="preserve"> tablicach informacyjnych w sołectwach oraz w ponad </w:t>
      </w:r>
      <w:r w:rsidRPr="00640234">
        <w:rPr>
          <w:b/>
        </w:rPr>
        <w:t>150</w:t>
      </w:r>
      <w:r w:rsidRPr="00640234">
        <w:t xml:space="preserve"> witrynach sklepowych.</w:t>
      </w:r>
    </w:p>
    <w:p w14:paraId="3C30A543" w14:textId="77777777" w:rsidR="00640234" w:rsidRPr="00640234" w:rsidRDefault="00640234" w:rsidP="00640234">
      <w:pPr>
        <w:numPr>
          <w:ilvl w:val="0"/>
          <w:numId w:val="27"/>
        </w:numPr>
        <w:spacing w:after="0" w:line="240" w:lineRule="auto"/>
        <w:contextualSpacing/>
      </w:pPr>
      <w:r w:rsidRPr="00640234">
        <w:t xml:space="preserve">Wykonaliśmy ponad </w:t>
      </w:r>
      <w:r w:rsidRPr="00640234">
        <w:rPr>
          <w:b/>
        </w:rPr>
        <w:t>350</w:t>
      </w:r>
      <w:r w:rsidRPr="00640234">
        <w:t xml:space="preserve"> napisów na chodnikach większych miejscowości powiatu (graffiti).</w:t>
      </w:r>
    </w:p>
    <w:p w14:paraId="3140DC26" w14:textId="77777777" w:rsidR="00640234" w:rsidRPr="00640234" w:rsidRDefault="00640234" w:rsidP="00640234">
      <w:pPr>
        <w:numPr>
          <w:ilvl w:val="0"/>
          <w:numId w:val="27"/>
        </w:numPr>
        <w:spacing w:after="0" w:line="240" w:lineRule="auto"/>
        <w:contextualSpacing/>
      </w:pPr>
      <w:r w:rsidRPr="00640234">
        <w:t xml:space="preserve">W akcji nocnych wierszy chodnikowych wzięło udział łącznie ok. </w:t>
      </w:r>
      <w:r w:rsidRPr="00640234">
        <w:rPr>
          <w:b/>
        </w:rPr>
        <w:t>100</w:t>
      </w:r>
      <w:r w:rsidRPr="00640234">
        <w:t xml:space="preserve"> pracowników PCPR oraz wolontariuszy.</w:t>
      </w:r>
    </w:p>
    <w:p w14:paraId="204A6B5C" w14:textId="77777777" w:rsidR="00640234" w:rsidRPr="00640234" w:rsidRDefault="00640234" w:rsidP="00640234">
      <w:pPr>
        <w:numPr>
          <w:ilvl w:val="0"/>
          <w:numId w:val="27"/>
        </w:numPr>
        <w:spacing w:after="0" w:line="240" w:lineRule="auto"/>
        <w:contextualSpacing/>
      </w:pPr>
      <w:r w:rsidRPr="00640234">
        <w:t xml:space="preserve">Po tygodniu od emisji materiału – </w:t>
      </w:r>
      <w:r w:rsidRPr="00640234">
        <w:rPr>
          <w:b/>
        </w:rPr>
        <w:t>582</w:t>
      </w:r>
      <w:r w:rsidRPr="00640234">
        <w:t xml:space="preserve"> odsłon na </w:t>
      </w:r>
      <w:proofErr w:type="spellStart"/>
      <w:r w:rsidRPr="00640234">
        <w:t>youtube</w:t>
      </w:r>
      <w:proofErr w:type="spellEnd"/>
      <w:r w:rsidRPr="00640234">
        <w:t xml:space="preserve"> i </w:t>
      </w:r>
      <w:r w:rsidRPr="00640234">
        <w:rPr>
          <w:b/>
        </w:rPr>
        <w:t>4.165</w:t>
      </w:r>
      <w:r w:rsidRPr="00640234">
        <w:t xml:space="preserve"> wyświetleń na portalu Facebook.</w:t>
      </w:r>
    </w:p>
    <w:p w14:paraId="62055BD2" w14:textId="4D256ABD" w:rsidR="00640234" w:rsidRPr="00640234" w:rsidRDefault="00640234" w:rsidP="00640234">
      <w:pPr>
        <w:numPr>
          <w:ilvl w:val="0"/>
          <w:numId w:val="27"/>
        </w:numPr>
        <w:spacing w:after="0" w:line="240" w:lineRule="auto"/>
        <w:contextualSpacing/>
      </w:pPr>
      <w:r w:rsidRPr="00640234">
        <w:t xml:space="preserve">W PCPR od czasu emisji materiału odbieraliśmy także liczne telefony z zapytaniami </w:t>
      </w:r>
      <w:r w:rsidR="005B7A23">
        <w:br/>
      </w:r>
      <w:r w:rsidRPr="00640234">
        <w:t>o akcji i możliwościach pomocy ofiarom przemocy.</w:t>
      </w:r>
    </w:p>
    <w:p w14:paraId="02A0785C" w14:textId="77777777" w:rsidR="00640234" w:rsidRPr="00640234" w:rsidRDefault="00640234" w:rsidP="00640234">
      <w:pPr>
        <w:spacing w:after="0" w:line="240" w:lineRule="auto"/>
        <w:contextualSpacing/>
        <w:rPr>
          <w:b/>
        </w:rPr>
      </w:pPr>
    </w:p>
    <w:p w14:paraId="61361891" w14:textId="034CE64C" w:rsidR="00640234" w:rsidRPr="00640234" w:rsidRDefault="00640234" w:rsidP="00640234">
      <w:pPr>
        <w:spacing w:after="0" w:line="240" w:lineRule="auto"/>
        <w:contextualSpacing/>
      </w:pPr>
      <w:r w:rsidRPr="007F30A8">
        <w:t xml:space="preserve">9 maja 2016 r. PCPR </w:t>
      </w:r>
      <w:r w:rsidRPr="00640234">
        <w:t xml:space="preserve">zorganizowało </w:t>
      </w:r>
      <w:r w:rsidRPr="00640234">
        <w:rPr>
          <w:b/>
        </w:rPr>
        <w:t xml:space="preserve">spotkanie z kierownikami </w:t>
      </w:r>
      <w:proofErr w:type="spellStart"/>
      <w:r w:rsidRPr="00640234">
        <w:rPr>
          <w:b/>
        </w:rPr>
        <w:t>OPSów</w:t>
      </w:r>
      <w:proofErr w:type="spellEnd"/>
      <w:r w:rsidRPr="00640234">
        <w:rPr>
          <w:b/>
        </w:rPr>
        <w:t xml:space="preserve"> powiatu zgorzeleckiego</w:t>
      </w:r>
      <w:r w:rsidR="007F30A8">
        <w:t>, podczas którego omówiono</w:t>
      </w:r>
      <w:r w:rsidRPr="00640234">
        <w:t xml:space="preserve"> m.in. kwestie </w:t>
      </w:r>
      <w:r w:rsidR="007F30A8">
        <w:t xml:space="preserve">programu </w:t>
      </w:r>
      <w:r w:rsidRPr="00640234">
        <w:t>korekcyjno – edukacyjnych dla osób stosujących przemoc w rodzinie – wspólnego prowadzenia rek</w:t>
      </w:r>
      <w:r w:rsidR="007F30A8">
        <w:t>rutacji, motywowania sprawców przemocy</w:t>
      </w:r>
      <w:r w:rsidRPr="00640234">
        <w:t xml:space="preserve"> do uczestnictwa w zajęciach, ale także do wzmacniania tego postanowienia w ich trakcie. </w:t>
      </w:r>
      <w:r w:rsidR="007F30A8">
        <w:t>Jednym z wniosków</w:t>
      </w:r>
      <w:r w:rsidRPr="00640234">
        <w:t xml:space="preserve"> spotkania </w:t>
      </w:r>
      <w:r w:rsidR="00F24C3B">
        <w:t xml:space="preserve">była </w:t>
      </w:r>
      <w:r w:rsidRPr="00640234">
        <w:t xml:space="preserve">potrzeba </w:t>
      </w:r>
      <w:r w:rsidR="007F30A8">
        <w:t xml:space="preserve">zorganizowania </w:t>
      </w:r>
      <w:r w:rsidRPr="00640234">
        <w:t>szkolenia kadr pomocy społecznej, które zostało przeprowadzone w listopadzie 2016 r.</w:t>
      </w:r>
    </w:p>
    <w:p w14:paraId="735966E4" w14:textId="77777777" w:rsidR="00640234" w:rsidRPr="00640234" w:rsidRDefault="00640234" w:rsidP="00640234">
      <w:pPr>
        <w:spacing w:after="0" w:line="240" w:lineRule="auto"/>
        <w:contextualSpacing/>
      </w:pPr>
    </w:p>
    <w:p w14:paraId="47CD1F1B" w14:textId="77777777" w:rsidR="00640234" w:rsidRPr="00640234" w:rsidRDefault="00640234" w:rsidP="00640234">
      <w:pPr>
        <w:spacing w:after="0" w:line="240" w:lineRule="auto"/>
        <w:contextualSpacing/>
      </w:pPr>
      <w:r w:rsidRPr="00640234">
        <w:rPr>
          <w:b/>
        </w:rPr>
        <w:t xml:space="preserve">Projekt „Historia misia” pod hasłem „Nie bij mnie – kochaj mnie” </w:t>
      </w:r>
      <w:r w:rsidRPr="00640234">
        <w:t>to akcja informacyjno – happeningowa Powiatowego Centrum Pomocy Rodzinie (PCPR) i Młodzieżowego Ośrodka Socjoterapii (MOS) zorganizowana 9.06.2016r. Polegała na rozlokowaniu w kilkudziesięciu miejscach Zgorzelca pluszowych misi, misi szczególnych, bo miały opatrunki, zabandażowane łapki i kolorowe plakaty z hasłem akcji. Przy maskotkach czuwali wolontariusze MOS rozdając przechodniom ulotki zwracające uwagę na przemoc jaką dorośli fundują dzieciom.</w:t>
      </w:r>
    </w:p>
    <w:p w14:paraId="232F2667" w14:textId="77777777" w:rsidR="00640234" w:rsidRPr="00640234" w:rsidRDefault="00640234" w:rsidP="00640234">
      <w:pPr>
        <w:spacing w:after="0" w:line="240" w:lineRule="auto"/>
        <w:contextualSpacing/>
      </w:pPr>
      <w:r w:rsidRPr="00640234">
        <w:lastRenderedPageBreak/>
        <w:t>Taki też był cel akcji. Chcieliśmy zwrócić uwagę dorosłych na ten fakt, uczulić, wysłuchując co ma do powiedzenia „Miś” tj. każde skarżące się dziecko, spowodować by reagowano na każdy sygnał skargi dziecka. Pokazać, że warto reagować!</w:t>
      </w:r>
    </w:p>
    <w:p w14:paraId="62E0FDDB" w14:textId="77777777" w:rsidR="00640234" w:rsidRPr="00640234" w:rsidRDefault="00640234" w:rsidP="00640234">
      <w:pPr>
        <w:spacing w:after="0" w:line="240" w:lineRule="auto"/>
        <w:contextualSpacing/>
      </w:pPr>
      <w:r w:rsidRPr="00640234">
        <w:t xml:space="preserve">Akcję zainicjowała Fundacja Wielkiej Orkiestry Świątecznej Pomocy w 2013 roku. Od tego czasu zatacza coraz szersze kręgi i dociera do większej ilości odbiorców. </w:t>
      </w:r>
    </w:p>
    <w:p w14:paraId="6C779C7D" w14:textId="77777777" w:rsidR="00640234" w:rsidRPr="00640234" w:rsidRDefault="00640234" w:rsidP="00640234">
      <w:pPr>
        <w:spacing w:after="0" w:line="240" w:lineRule="auto"/>
        <w:contextualSpacing/>
        <w:rPr>
          <w:b/>
        </w:rPr>
      </w:pPr>
    </w:p>
    <w:p w14:paraId="43BB50C2" w14:textId="77777777" w:rsidR="00640234" w:rsidRPr="00640234" w:rsidRDefault="00640234" w:rsidP="00640234">
      <w:pPr>
        <w:spacing w:after="0" w:line="240" w:lineRule="auto"/>
        <w:contextualSpacing/>
      </w:pPr>
      <w:r w:rsidRPr="00640234">
        <w:t>15 – 16 listopada 2016 r. razem z Dolnośląskim Ośrodkiem Polityki Społecznej we Wrocławiu PCPR zorganizowało </w:t>
      </w:r>
      <w:r w:rsidRPr="00640234">
        <w:rPr>
          <w:b/>
        </w:rPr>
        <w:t>szkolenie dla kadry urzędów i instytucji powiatu</w:t>
      </w:r>
      <w:r w:rsidRPr="00640234">
        <w:t xml:space="preserve"> dotyczące podstawowego algorytmu postępowania w sprawach przeciwdziałania przemocy w rodzinie. </w:t>
      </w:r>
      <w:r w:rsidRPr="00640234">
        <w:br/>
        <w:t>W szkoleniu wzięło udział 40 pracowników ośrodków pomocy społecznej, szkół i przedszkoli, placówki opiekuńczo – wychowawczej oraz ośrodka socjoterapii.</w:t>
      </w:r>
    </w:p>
    <w:p w14:paraId="04160B4E" w14:textId="77777777" w:rsidR="00640234" w:rsidRPr="00640234" w:rsidRDefault="00640234" w:rsidP="00640234">
      <w:pPr>
        <w:spacing w:after="0" w:line="240" w:lineRule="auto"/>
        <w:contextualSpacing/>
      </w:pPr>
      <w:r w:rsidRPr="00640234">
        <w:t>Podczas zajęć uczestnicy zgłębili wiedzę nt. mechanizmów stosowania przemocy, symptomów występujących u ofiar oraz procedur, które należy stosować aby skutecznie pomóc ofiarom. Odbył się także warsztatowy blok zajęć, podczas którego uczestnicy ćwiczyli przyjmowanie zgłoszenia o przemocy, analizowali wspólnie krok po kroku jak ono powinno wyglądać a także jak prowadzić późniejsze rozmowy podczas dalszej pracy z rodziną dotkniętą przemocą.</w:t>
      </w:r>
    </w:p>
    <w:p w14:paraId="5CBC673B" w14:textId="77777777" w:rsidR="00640234" w:rsidRPr="00640234" w:rsidRDefault="00640234" w:rsidP="00640234">
      <w:pPr>
        <w:spacing w:after="0" w:line="240" w:lineRule="auto"/>
        <w:contextualSpacing/>
      </w:pPr>
    </w:p>
    <w:p w14:paraId="42D12F9B" w14:textId="5CB0B80D" w:rsidR="00640234" w:rsidRPr="007F30A8" w:rsidRDefault="00640234" w:rsidP="00640234">
      <w:pPr>
        <w:spacing w:after="0" w:line="240" w:lineRule="auto"/>
        <w:contextualSpacing/>
        <w:rPr>
          <w:b/>
          <w:color w:val="FF0000"/>
        </w:rPr>
      </w:pPr>
      <w:r w:rsidRPr="00640234">
        <w:rPr>
          <w:b/>
        </w:rPr>
        <w:t>Oddziaływania korekcyjno – edukacyjne</w:t>
      </w:r>
      <w:r w:rsidRPr="00640234">
        <w:t xml:space="preserve"> dla osób stosując</w:t>
      </w:r>
      <w:r w:rsidR="00F24C3B">
        <w:t xml:space="preserve">ych przemoc w rodzinie </w:t>
      </w:r>
      <w:r w:rsidR="005B7A23">
        <w:br/>
      </w:r>
      <w:r w:rsidR="00F24C3B">
        <w:t>– w 2016</w:t>
      </w:r>
      <w:r w:rsidRPr="00640234">
        <w:t>r. PCPR przeprowadziło 2 edycje szkoleń,</w:t>
      </w:r>
      <w:r>
        <w:t xml:space="preserve"> </w:t>
      </w:r>
      <w:r w:rsidRPr="00640234">
        <w:t xml:space="preserve">w których udział wzięło 20 osób </w:t>
      </w:r>
      <w:r w:rsidR="005B7A23">
        <w:br/>
      </w:r>
      <w:r w:rsidRPr="00640234">
        <w:t xml:space="preserve">(10 mężczyzn i 10 kobiet). Celem tego działania było </w:t>
      </w:r>
      <w:r w:rsidR="00F24C3B">
        <w:t xml:space="preserve">zaprzestanie zachowań przemocowych przez uczestników ale również </w:t>
      </w:r>
      <w:r w:rsidRPr="00640234">
        <w:t>umożliwienie powrotu dzieciom z pieczy zastęp</w:t>
      </w:r>
      <w:r w:rsidR="00F24C3B">
        <w:t>czej do domów biologicznych i co bardzo ważne</w:t>
      </w:r>
      <w:r w:rsidRPr="00640234">
        <w:t xml:space="preserve"> przeciwdziałanie konieczności zabierania kolejnych dzieci </w:t>
      </w:r>
      <w:r w:rsidR="005B7A23">
        <w:br/>
      </w:r>
      <w:r w:rsidRPr="00640234">
        <w:t xml:space="preserve">z ich domów rodzinnych i umieszczania w pieczy zastępczej. </w:t>
      </w:r>
      <w:r w:rsidRPr="00640234">
        <w:rPr>
          <w:b/>
        </w:rPr>
        <w:t>Na ten cel PCPR pozyskało pieniądze spoza powiatu</w:t>
      </w:r>
      <w:r w:rsidR="00F24C3B">
        <w:rPr>
          <w:b/>
        </w:rPr>
        <w:t xml:space="preserve"> 14.045</w:t>
      </w:r>
      <w:r w:rsidR="00F7661D">
        <w:rPr>
          <w:b/>
        </w:rPr>
        <w:t xml:space="preserve"> zł</w:t>
      </w:r>
      <w:r w:rsidR="00F24C3B">
        <w:rPr>
          <w:b/>
        </w:rPr>
        <w:t>.</w:t>
      </w:r>
    </w:p>
    <w:p w14:paraId="6E1C19BC" w14:textId="77777777" w:rsidR="00640234" w:rsidRPr="00640234" w:rsidRDefault="00640234" w:rsidP="00640234">
      <w:pPr>
        <w:spacing w:after="0" w:line="240" w:lineRule="auto"/>
        <w:contextualSpacing/>
      </w:pPr>
    </w:p>
    <w:p w14:paraId="471425A0" w14:textId="77777777" w:rsidR="00640234" w:rsidRPr="00640234" w:rsidRDefault="00640234" w:rsidP="00F24C3B">
      <w:pPr>
        <w:spacing w:after="0" w:line="240" w:lineRule="auto"/>
        <w:contextualSpacing/>
      </w:pPr>
      <w:r w:rsidRPr="00640234">
        <w:t xml:space="preserve">16.11.2016 r. podpisaliśmy </w:t>
      </w:r>
      <w:r w:rsidRPr="00640234">
        <w:rPr>
          <w:b/>
        </w:rPr>
        <w:t>umowę partnerską ze Stowarzyszeniem MONAR Dom dla Samotnych Matek z Dziećmi MARKOT</w:t>
      </w:r>
      <w:r w:rsidRPr="00640234">
        <w:t xml:space="preserve"> ze Zgorzelca. Umowa jest bezkosztowa i obejmuje szeroki zakres wzajemnego wsparcia – informacyjnego, możliwość wspólnego realizowania projektów oraz wspierania podopiecznych. W ramach umowy stowarzyszenie zapewni także interwency</w:t>
      </w:r>
      <w:r w:rsidR="007964A4">
        <w:t xml:space="preserve">jne miejsce noclegowe dla ofiar przemocy, które zgłoszą się do PCPR. </w:t>
      </w:r>
      <w:r w:rsidRPr="00640234">
        <w:t>W ramach partnerstwa PCPR zainicjowało spotkanie z przedstawicielami ośrodków pomocy społecznej powiatu zgorzeleckiego, aby zebrać potrzeby dot. usług asystenckich</w:t>
      </w:r>
      <w:r>
        <w:t xml:space="preserve"> </w:t>
      </w:r>
      <w:r w:rsidRPr="00640234">
        <w:t xml:space="preserve">i opiekuńczych oraz ew. złożyć wspólny projekt. PCPR prowadził także zbiórki rzeczy dla dzieci – ubranek, kosmetyków, pieluch, pościeli, sprzętu typu wózki, wanienki, bujaczki, łóżeczka dla podopiecznych stowarzyszenia. </w:t>
      </w:r>
      <w:r w:rsidR="007964A4">
        <w:t xml:space="preserve">W sprzęty wyposażone zostały </w:t>
      </w:r>
      <w:r w:rsidRPr="00640234">
        <w:t>samotne matki</w:t>
      </w:r>
      <w:r w:rsidR="007964A4">
        <w:t xml:space="preserve"> z małymi dziećmi, ofiary przemocy które zmuszone były do opuszczenia swoich domów.</w:t>
      </w:r>
      <w:r w:rsidRPr="00640234">
        <w:t xml:space="preserve"> W ten sposób PCPR pomógł w 2016 roku 2 osobom. Wyposażyliśmy także DSM w ubranka dziecięce.</w:t>
      </w:r>
    </w:p>
    <w:p w14:paraId="6AF44D5B" w14:textId="77777777" w:rsidR="00640234" w:rsidRPr="00640234" w:rsidRDefault="00640234" w:rsidP="007964A4">
      <w:pPr>
        <w:spacing w:after="0" w:line="240" w:lineRule="auto"/>
        <w:contextualSpacing/>
        <w:jc w:val="left"/>
      </w:pPr>
    </w:p>
    <w:p w14:paraId="39487AEB" w14:textId="24D47844" w:rsidR="00640234" w:rsidRPr="00640234" w:rsidRDefault="00640234" w:rsidP="00640234">
      <w:pPr>
        <w:spacing w:after="0" w:line="240" w:lineRule="auto"/>
        <w:contextualSpacing/>
      </w:pPr>
      <w:r w:rsidRPr="00640234">
        <w:t xml:space="preserve">W sposób ciągły w PCPR oferowane jest </w:t>
      </w:r>
      <w:r w:rsidRPr="00640234">
        <w:rPr>
          <w:b/>
        </w:rPr>
        <w:t>wsparcie edukacyjno – informacyjne dla ofiar przemocy ora</w:t>
      </w:r>
      <w:r w:rsidR="007964A4">
        <w:rPr>
          <w:b/>
        </w:rPr>
        <w:t xml:space="preserve">z terapeutyczne dla ofiar a także </w:t>
      </w:r>
      <w:r w:rsidRPr="00640234">
        <w:rPr>
          <w:b/>
        </w:rPr>
        <w:t>osób stosujących przemoc w rodzinie</w:t>
      </w:r>
      <w:r w:rsidRPr="00640234">
        <w:t xml:space="preserve">. </w:t>
      </w:r>
      <w:r w:rsidR="005B7A23">
        <w:br/>
      </w:r>
      <w:r w:rsidRPr="00640234">
        <w:t xml:space="preserve">W 2016 roku przeprowadzone zostały 4 kampanie społeczne – informujące społeczeństwo </w:t>
      </w:r>
      <w:r w:rsidR="005B7A23">
        <w:br/>
      </w:r>
      <w:r w:rsidRPr="00640234">
        <w:t xml:space="preserve">nt. przemocy domowej wraz ze wskazaniem praw ofiar oraz instytucji pomocowych. </w:t>
      </w:r>
      <w:r w:rsidR="005B7A23">
        <w:br/>
      </w:r>
      <w:r w:rsidRPr="00640234">
        <w:t>W kampaniach kolportowane były ulotki, plakaty, informatory</w:t>
      </w:r>
      <w:r>
        <w:t xml:space="preserve"> </w:t>
      </w:r>
      <w:r w:rsidRPr="00640234">
        <w:t>i kalendarze wykonane przez PCPR oraz pozyskane z Ministerstwa Sprawiedliwości.</w:t>
      </w:r>
    </w:p>
    <w:p w14:paraId="2CA061B7" w14:textId="77777777" w:rsidR="00640234" w:rsidRPr="00640234" w:rsidRDefault="00640234" w:rsidP="00640234">
      <w:pPr>
        <w:spacing w:after="0" w:line="240" w:lineRule="auto"/>
        <w:contextualSpacing/>
      </w:pPr>
    </w:p>
    <w:p w14:paraId="1FD162E1" w14:textId="1B696FD2" w:rsidR="00640234" w:rsidRPr="00640234" w:rsidRDefault="00664073" w:rsidP="00640234">
      <w:pPr>
        <w:spacing w:after="0" w:line="240" w:lineRule="auto"/>
        <w:contextualSpacing/>
      </w:pPr>
      <w:r>
        <w:t>W grudniu 2016 r. d</w:t>
      </w:r>
      <w:r w:rsidR="00640234" w:rsidRPr="00640234">
        <w:t xml:space="preserve">yrektor PCPR Zarządzeniem powołała </w:t>
      </w:r>
      <w:r w:rsidR="00640234" w:rsidRPr="00640234">
        <w:rPr>
          <w:b/>
        </w:rPr>
        <w:t>zespół ds. przeciwdziałania przemocy w rodzinie oraz interwencji kryzysowej</w:t>
      </w:r>
      <w:r w:rsidR="00640234" w:rsidRPr="00640234">
        <w:t xml:space="preserve"> składający się z pracowników różnych komórek organizacyjnych PCPR. Sformalizowanie dotychczasowej działalności usystematyzowało pracę w tym obszarze poprzez stały podział pracy, oddelegowując do zadań </w:t>
      </w:r>
      <w:r w:rsidR="00640234" w:rsidRPr="00640234">
        <w:lastRenderedPageBreak/>
        <w:t>konkretnych, wyspecjalizowanych pracowników. Ustalono także procedurę  umieszczania interwencyjnego w specjalistycznych ośrodkach wsparcia dla ofiar przemocy w rodz</w:t>
      </w:r>
      <w:r>
        <w:t>inie (SOW) oraz innych jednostkach</w:t>
      </w:r>
      <w:r w:rsidR="00640234" w:rsidRPr="00640234">
        <w:t xml:space="preserve"> pomocowych. Rozpoczęto także prace nad podpisaniem porozumienia z SOW w tym zakresie. Planowany termin pod</w:t>
      </w:r>
      <w:r>
        <w:t xml:space="preserve">pisania </w:t>
      </w:r>
      <w:r w:rsidR="005B7A23">
        <w:t>–</w:t>
      </w:r>
      <w:r w:rsidR="00640234" w:rsidRPr="00640234">
        <w:t xml:space="preserve"> </w:t>
      </w:r>
      <w:r w:rsidR="00640234">
        <w:t>kwiecień</w:t>
      </w:r>
      <w:r w:rsidR="00640234" w:rsidRPr="00640234">
        <w:t xml:space="preserve"> 2017 roku. </w:t>
      </w:r>
    </w:p>
    <w:p w14:paraId="3ECB0A76" w14:textId="77777777" w:rsidR="00640234" w:rsidRPr="00640234" w:rsidRDefault="00640234" w:rsidP="00640234">
      <w:pPr>
        <w:spacing w:after="0" w:line="240" w:lineRule="auto"/>
        <w:contextualSpacing/>
      </w:pPr>
    </w:p>
    <w:p w14:paraId="0E5D179A" w14:textId="36F378FF" w:rsidR="00640234" w:rsidRPr="00640234" w:rsidRDefault="00664073" w:rsidP="00640234">
      <w:pPr>
        <w:spacing w:after="0" w:line="240" w:lineRule="auto"/>
        <w:contextualSpacing/>
      </w:pPr>
      <w:r>
        <w:t xml:space="preserve">PCPR aplikował ponadto </w:t>
      </w:r>
      <w:r w:rsidR="00640234" w:rsidRPr="00640234">
        <w:t xml:space="preserve">o dofinansowanie </w:t>
      </w:r>
      <w:r>
        <w:t xml:space="preserve">składając </w:t>
      </w:r>
      <w:r>
        <w:rPr>
          <w:b/>
        </w:rPr>
        <w:t>projekt</w:t>
      </w:r>
      <w:r w:rsidR="00640234" w:rsidRPr="00640234">
        <w:rPr>
          <w:b/>
        </w:rPr>
        <w:t xml:space="preserve"> „AZYL”</w:t>
      </w:r>
      <w:r>
        <w:t xml:space="preserve"> polegający</w:t>
      </w:r>
      <w:r w:rsidR="00640234" w:rsidRPr="00640234">
        <w:t xml:space="preserve"> na wydzieleniu części korytarza</w:t>
      </w:r>
      <w:r>
        <w:t xml:space="preserve"> jednostki</w:t>
      </w:r>
      <w:r w:rsidR="00640234" w:rsidRPr="00640234">
        <w:t xml:space="preserve">, remoncie oraz wyposażeniu go pod kątem specjalnych potrzeb dzieci, które przychodzą do PCPR – na terapię oraz gdy czekają na swoich rodziców </w:t>
      </w:r>
      <w:r w:rsidR="005B7A23">
        <w:br/>
      </w:r>
      <w:r w:rsidR="00640234" w:rsidRPr="00640234">
        <w:t xml:space="preserve">i opiekunów podczas zgłoszeń o stosowaniu przemocy w rodzinie. </w:t>
      </w:r>
      <w:r>
        <w:t>Konkurs nie został jeszcze rozpatrzony.</w:t>
      </w:r>
    </w:p>
    <w:p w14:paraId="245F3468" w14:textId="77777777" w:rsidR="00640234" w:rsidRDefault="00640234" w:rsidP="00D16234">
      <w:pPr>
        <w:spacing w:after="0" w:line="240" w:lineRule="auto"/>
        <w:contextualSpacing/>
      </w:pPr>
    </w:p>
    <w:p w14:paraId="5A05F4BA" w14:textId="77777777" w:rsidR="00C225CF" w:rsidRPr="00D16234" w:rsidRDefault="00C225CF" w:rsidP="00C225CF">
      <w:pPr>
        <w:spacing w:after="0" w:line="240" w:lineRule="auto"/>
        <w:rPr>
          <w:b/>
          <w:u w:val="single"/>
        </w:rPr>
      </w:pPr>
      <w:r>
        <w:rPr>
          <w:b/>
          <w:u w:val="single"/>
        </w:rPr>
        <w:t>IV</w:t>
      </w:r>
      <w:r w:rsidRPr="00D16234">
        <w:rPr>
          <w:b/>
          <w:u w:val="single"/>
        </w:rPr>
        <w:t>. ZADANIA ZESPOŁU DS. POMOCY SPOŁECZNEJ I WSPARCIA NIEPEŁNOSPRAWNYCH</w:t>
      </w:r>
    </w:p>
    <w:p w14:paraId="318A71F1" w14:textId="77777777" w:rsidR="00C225CF" w:rsidRPr="00D16234" w:rsidRDefault="00C225CF" w:rsidP="00C225CF">
      <w:pPr>
        <w:spacing w:after="0" w:line="240" w:lineRule="auto"/>
        <w:contextualSpacing/>
        <w:rPr>
          <w:lang w:eastAsia="en-US"/>
        </w:rPr>
      </w:pPr>
      <w:r w:rsidRPr="00D16234">
        <w:rPr>
          <w:lang w:eastAsia="en-US"/>
        </w:rPr>
        <w:t>1. Dofinansowanie  zadań sport, kultura, rekreacja i turystyka.</w:t>
      </w:r>
    </w:p>
    <w:p w14:paraId="2741F362" w14:textId="77777777" w:rsidR="00C225CF" w:rsidRPr="00D16234" w:rsidRDefault="00C225CF" w:rsidP="00C225CF">
      <w:pPr>
        <w:spacing w:after="0" w:line="240" w:lineRule="auto"/>
        <w:contextualSpacing/>
        <w:rPr>
          <w:lang w:eastAsia="en-US"/>
        </w:rPr>
      </w:pPr>
      <w:r w:rsidRPr="00D16234">
        <w:rPr>
          <w:lang w:eastAsia="en-US"/>
        </w:rPr>
        <w:t xml:space="preserve">2. Likwidacja barier architektonicznych, w komunikowaniu się i technicznych. </w:t>
      </w:r>
    </w:p>
    <w:p w14:paraId="2822BF5C" w14:textId="77777777" w:rsidR="00C225CF" w:rsidRPr="00D16234" w:rsidRDefault="00C225CF" w:rsidP="00C225CF">
      <w:pPr>
        <w:spacing w:after="0" w:line="240" w:lineRule="auto"/>
        <w:contextualSpacing/>
        <w:rPr>
          <w:lang w:eastAsia="en-US"/>
        </w:rPr>
      </w:pPr>
      <w:r w:rsidRPr="00D16234">
        <w:rPr>
          <w:lang w:eastAsia="en-US"/>
        </w:rPr>
        <w:t xml:space="preserve">3. Zaopatrzenie w sprzęt rehabilitacyjny, przedmioty ortopedyczne i środki pomocnicze. </w:t>
      </w:r>
    </w:p>
    <w:p w14:paraId="5813EE35" w14:textId="77777777" w:rsidR="00C225CF" w:rsidRPr="001754C3" w:rsidRDefault="00C225CF" w:rsidP="00C225CF">
      <w:pPr>
        <w:spacing w:after="0" w:line="240" w:lineRule="auto"/>
        <w:contextualSpacing/>
        <w:rPr>
          <w:color w:val="000000" w:themeColor="text1"/>
          <w:lang w:eastAsia="en-US"/>
        </w:rPr>
      </w:pPr>
      <w:r w:rsidRPr="001754C3">
        <w:rPr>
          <w:color w:val="000000" w:themeColor="text1"/>
          <w:lang w:eastAsia="en-US"/>
        </w:rPr>
        <w:t>4. Umożliwienie uczestnictwa osobom niepełnosprawnym w turnusach rehabilitacyjnych.</w:t>
      </w:r>
    </w:p>
    <w:p w14:paraId="0FA65387" w14:textId="77777777" w:rsidR="00C225CF" w:rsidRPr="00D16234" w:rsidRDefault="00C225CF" w:rsidP="00C225CF">
      <w:pPr>
        <w:spacing w:after="0" w:line="240" w:lineRule="auto"/>
        <w:contextualSpacing/>
        <w:rPr>
          <w:lang w:eastAsia="en-US"/>
        </w:rPr>
      </w:pPr>
      <w:r w:rsidRPr="00D16234">
        <w:rPr>
          <w:lang w:eastAsia="en-US"/>
        </w:rPr>
        <w:t>5. Wyrównywanie szans osób niepełnosprawnych zamieszkujących regiony słabo rozwinięte gospodarczo i społecznie, w dostępie do rehabilitacji zawodowej i społecznej.</w:t>
      </w:r>
    </w:p>
    <w:p w14:paraId="7ADF2793" w14:textId="77777777" w:rsidR="00C225CF" w:rsidRPr="00D16234" w:rsidRDefault="00C225CF" w:rsidP="00C225CF">
      <w:pPr>
        <w:spacing w:after="0" w:line="240" w:lineRule="auto"/>
        <w:contextualSpacing/>
        <w:rPr>
          <w:lang w:eastAsia="en-US"/>
        </w:rPr>
      </w:pPr>
      <w:r w:rsidRPr="00D16234">
        <w:rPr>
          <w:lang w:eastAsia="en-US"/>
        </w:rPr>
        <w:t>6. Pomoc psychologiczna dla osób niepełnosprawnych.</w:t>
      </w:r>
    </w:p>
    <w:p w14:paraId="5DFE21D2" w14:textId="77777777" w:rsidR="00C225CF" w:rsidRPr="00D16234" w:rsidRDefault="00C225CF" w:rsidP="00C225CF">
      <w:pPr>
        <w:spacing w:after="0" w:line="240" w:lineRule="auto"/>
        <w:contextualSpacing/>
        <w:rPr>
          <w:lang w:eastAsia="en-US"/>
        </w:rPr>
      </w:pPr>
      <w:r w:rsidRPr="00D16234">
        <w:rPr>
          <w:lang w:eastAsia="en-US"/>
        </w:rPr>
        <w:t>7. Usprawnienie działania systemu informacyjnego dla osób niepełnosprawnych dotyczącego uprawnień, ulg i przywilejów dla nich.</w:t>
      </w:r>
    </w:p>
    <w:p w14:paraId="79645305" w14:textId="77777777" w:rsidR="00C225CF" w:rsidRPr="00D16234" w:rsidRDefault="00C225CF" w:rsidP="00C225CF">
      <w:pPr>
        <w:spacing w:after="0" w:line="240" w:lineRule="auto"/>
        <w:contextualSpacing/>
        <w:rPr>
          <w:lang w:eastAsia="en-US"/>
        </w:rPr>
      </w:pPr>
      <w:r w:rsidRPr="00D16234">
        <w:rPr>
          <w:lang w:eastAsia="en-US"/>
        </w:rPr>
        <w:t>8. Umieszczanie w DPS osób potrzebujących.</w:t>
      </w:r>
    </w:p>
    <w:p w14:paraId="18D1EFF0" w14:textId="77777777" w:rsidR="00C225CF" w:rsidRPr="00D16234" w:rsidRDefault="00C225CF" w:rsidP="00C225CF">
      <w:pPr>
        <w:spacing w:after="0" w:line="240" w:lineRule="auto"/>
        <w:contextualSpacing/>
        <w:rPr>
          <w:lang w:eastAsia="en-US"/>
        </w:rPr>
      </w:pPr>
      <w:r w:rsidRPr="00D16234">
        <w:rPr>
          <w:lang w:eastAsia="en-US"/>
        </w:rPr>
        <w:t>9. Kierowanie osób z zaburzeniami psychicznymi oraz niepełnosprawnych intelektualnie do ośrodków wsparcia.</w:t>
      </w:r>
    </w:p>
    <w:p w14:paraId="48EE8D40" w14:textId="77777777" w:rsidR="00C225CF" w:rsidRPr="00D16234" w:rsidRDefault="00C225CF" w:rsidP="00C225CF">
      <w:pPr>
        <w:spacing w:after="0" w:line="240" w:lineRule="auto"/>
        <w:contextualSpacing/>
        <w:rPr>
          <w:lang w:eastAsia="en-US"/>
        </w:rPr>
      </w:pPr>
      <w:r w:rsidRPr="00D16234">
        <w:rPr>
          <w:lang w:eastAsia="en-US"/>
        </w:rPr>
        <w:t xml:space="preserve">10. Sprawowanie nadzoru nad działalnością ośrodków wsparcia, domów pomocy społecznej oraz warsztatu terapii zajęciowej. </w:t>
      </w:r>
    </w:p>
    <w:p w14:paraId="02AD9989" w14:textId="77777777" w:rsidR="00C225CF" w:rsidRPr="00D16234" w:rsidRDefault="00C225CF" w:rsidP="00C225CF">
      <w:pPr>
        <w:spacing w:after="0" w:line="240" w:lineRule="auto"/>
      </w:pPr>
    </w:p>
    <w:p w14:paraId="58E7C29B" w14:textId="77777777" w:rsidR="00C225CF" w:rsidRPr="00D16234" w:rsidRDefault="00C225CF" w:rsidP="00C225CF">
      <w:pPr>
        <w:spacing w:after="0" w:line="240" w:lineRule="auto"/>
        <w:rPr>
          <w:b/>
          <w:u w:val="single"/>
        </w:rPr>
      </w:pPr>
      <w:r w:rsidRPr="00D16234">
        <w:rPr>
          <w:b/>
          <w:u w:val="single"/>
        </w:rPr>
        <w:t>Realizacja.</w:t>
      </w:r>
    </w:p>
    <w:p w14:paraId="4E21AA19" w14:textId="77777777" w:rsidR="00C225CF" w:rsidRPr="00D16234" w:rsidRDefault="00C225CF" w:rsidP="00C225CF">
      <w:pPr>
        <w:spacing w:after="0" w:line="240" w:lineRule="auto"/>
      </w:pPr>
      <w:r w:rsidRPr="00F24C3B">
        <w:rPr>
          <w:b/>
        </w:rPr>
        <w:t>W 2016 r. powiat otrzymał według algorytmu środki PFRON w wysokości 1.569.421 zł.</w:t>
      </w:r>
      <w:r w:rsidRPr="00D16234">
        <w:t xml:space="preserve"> Na realizację zadań z zakresu rehabilitacji zawodowej przeznaczono </w:t>
      </w:r>
      <w:r w:rsidRPr="00F24C3B">
        <w:rPr>
          <w:b/>
        </w:rPr>
        <w:t>130.000 zł</w:t>
      </w:r>
      <w:r w:rsidRPr="00D16234">
        <w:t xml:space="preserve">, na rehabilitację społeczną </w:t>
      </w:r>
      <w:r w:rsidRPr="00F24C3B">
        <w:rPr>
          <w:b/>
        </w:rPr>
        <w:t>1.439.421 zł.</w:t>
      </w:r>
      <w:r w:rsidRPr="00D16234">
        <w:t xml:space="preserve"> </w:t>
      </w:r>
    </w:p>
    <w:p w14:paraId="7C87603D" w14:textId="77777777" w:rsidR="00C225CF" w:rsidRPr="00D16234" w:rsidRDefault="00C225CF" w:rsidP="00C225CF">
      <w:pPr>
        <w:spacing w:after="0" w:line="240" w:lineRule="auto"/>
        <w:rPr>
          <w:b/>
        </w:rPr>
      </w:pPr>
    </w:p>
    <w:p w14:paraId="7083F839" w14:textId="77777777" w:rsidR="00C225CF" w:rsidRPr="00D16234" w:rsidRDefault="00C225CF" w:rsidP="00C225CF">
      <w:pPr>
        <w:spacing w:after="0" w:line="240" w:lineRule="auto"/>
      </w:pPr>
      <w:r w:rsidRPr="00D16234">
        <w:rPr>
          <w:b/>
        </w:rPr>
        <w:t>Dofinansowania do sportu, kultury, rekreacji i turystyki osób niepełnosprawnych.</w:t>
      </w:r>
    </w:p>
    <w:p w14:paraId="11D68A7C" w14:textId="77777777" w:rsidR="00C225CF" w:rsidRPr="00D16234" w:rsidRDefault="00C225CF" w:rsidP="00C225CF">
      <w:pPr>
        <w:spacing w:after="0" w:line="240" w:lineRule="auto"/>
      </w:pPr>
      <w:r w:rsidRPr="00D16234">
        <w:t>W 2016 roku złożono jeden wniosek przez Stowarzyszenie „Bratek” w Zgorzelcu. Wniosek został rozpatrzony negatywnie z powodu nie spełnienia ustawowych wymagań.</w:t>
      </w:r>
    </w:p>
    <w:p w14:paraId="6E8B808D" w14:textId="77777777" w:rsidR="00C225CF" w:rsidRPr="00D16234" w:rsidRDefault="00C225CF" w:rsidP="00C225CF">
      <w:pPr>
        <w:spacing w:after="0" w:line="240" w:lineRule="auto"/>
        <w:rPr>
          <w:b/>
        </w:rPr>
      </w:pPr>
    </w:p>
    <w:p w14:paraId="78CF8254" w14:textId="77777777" w:rsidR="00C225CF" w:rsidRPr="00D16234" w:rsidRDefault="00C225CF" w:rsidP="00C225CF">
      <w:pPr>
        <w:spacing w:after="0" w:line="240" w:lineRule="auto"/>
        <w:rPr>
          <w:b/>
        </w:rPr>
      </w:pPr>
      <w:r w:rsidRPr="00D16234">
        <w:rPr>
          <w:b/>
        </w:rPr>
        <w:t xml:space="preserve">Likwidacja barier architektonicznych, w komunikowaniu się i technicznych w związku </w:t>
      </w:r>
      <w:r w:rsidRPr="00D16234">
        <w:rPr>
          <w:b/>
        </w:rPr>
        <w:br/>
        <w:t>z indywidualnymi potrzebami osób niepełnosprawnych.</w:t>
      </w:r>
    </w:p>
    <w:p w14:paraId="4BC7B9F0" w14:textId="77777777" w:rsidR="00C225CF" w:rsidRPr="00D16234" w:rsidRDefault="00C225CF" w:rsidP="00C225CF">
      <w:pPr>
        <w:spacing w:after="0" w:line="240" w:lineRule="auto"/>
      </w:pPr>
      <w:r w:rsidRPr="00D16234">
        <w:t>Zgodnie z definicją:</w:t>
      </w:r>
    </w:p>
    <w:p w14:paraId="48351BE8" w14:textId="77777777" w:rsidR="00C225CF" w:rsidRPr="00D16234" w:rsidRDefault="00C225CF" w:rsidP="00C225CF">
      <w:pPr>
        <w:spacing w:after="0" w:line="240" w:lineRule="auto"/>
      </w:pPr>
      <w:r w:rsidRPr="00D16234">
        <w:t>- bariery architektoniczne to wszelkie utrudnienia występujące w budynku i w jego najbliższej okolicy, które ze względu na rozwiązania techniczne, konstrukcyjne lub warunki  użytkowania uniemożliwiają lub utrudniają swobodę ruchu osobom niepełnosprawnym,</w:t>
      </w:r>
    </w:p>
    <w:p w14:paraId="387C6674" w14:textId="77777777" w:rsidR="00C225CF" w:rsidRPr="00D16234" w:rsidRDefault="00C225CF" w:rsidP="00C225CF">
      <w:pPr>
        <w:spacing w:after="0" w:line="240" w:lineRule="auto"/>
      </w:pPr>
      <w:r w:rsidRPr="00D16234">
        <w:t>- przez bariery techniczne należy rozumieć  bariery utrudniające lub uniemożliwiające osobie niepełnosprawnej usprawnienie. Likwidacja tej bariery powinna powodować sprawniejsze działanie tej osoby w społeczeństwie i umożliwić wydajniejsze jej funkcjonowanie,</w:t>
      </w:r>
    </w:p>
    <w:p w14:paraId="17733B72" w14:textId="77777777" w:rsidR="00C225CF" w:rsidRPr="00D16234" w:rsidRDefault="00C225CF" w:rsidP="00C225CF">
      <w:pPr>
        <w:spacing w:after="0" w:line="240" w:lineRule="auto"/>
      </w:pPr>
      <w:r w:rsidRPr="00D16234">
        <w:t xml:space="preserve">- bariery w komunikowaniu się to ograniczenia uniemożliwiające lub  utrudniające osobie niepełnosprawnej swobodne porozumiewanie się i/lub przekazywanie informacji. </w:t>
      </w:r>
    </w:p>
    <w:p w14:paraId="3ABC4CF2" w14:textId="77777777" w:rsidR="00C225CF" w:rsidRPr="00D16234" w:rsidRDefault="00C225CF" w:rsidP="00C225CF">
      <w:pPr>
        <w:spacing w:after="0" w:line="240" w:lineRule="auto"/>
      </w:pPr>
    </w:p>
    <w:p w14:paraId="64E0B328" w14:textId="77777777" w:rsidR="00C225CF" w:rsidRPr="00E71AF5" w:rsidRDefault="00C225CF" w:rsidP="00C225CF">
      <w:pPr>
        <w:spacing w:after="0" w:line="240" w:lineRule="auto"/>
      </w:pPr>
      <w:r w:rsidRPr="00D16234">
        <w:lastRenderedPageBreak/>
        <w:t xml:space="preserve">PCPR w ramach środków PFRON dofinansowało zadania związane z likwidacją barier architektonicznych i technicznych oraz w komunikowaniu się w łącznej kwocie </w:t>
      </w:r>
      <w:r w:rsidRPr="00F24C3B">
        <w:rPr>
          <w:b/>
        </w:rPr>
        <w:t>26.881 zł</w:t>
      </w:r>
      <w:r w:rsidRPr="00D16234">
        <w:t xml:space="preserve"> dla </w:t>
      </w:r>
      <w:r w:rsidRPr="00F24C3B">
        <w:rPr>
          <w:b/>
        </w:rPr>
        <w:t xml:space="preserve">13 </w:t>
      </w:r>
      <w:r w:rsidRPr="00D16234">
        <w:t xml:space="preserve">osób niepełnosprawnych. </w:t>
      </w:r>
      <w:r>
        <w:t>Pięciu</w:t>
      </w:r>
      <w:r w:rsidRPr="00D16234">
        <w:t xml:space="preserve"> niepełnosprawnych z dysfunkcją utrudniającą swobodę ruchu</w:t>
      </w:r>
      <w:r>
        <w:t xml:space="preserve"> skorzystało z dofinansowania</w:t>
      </w:r>
      <w:r w:rsidRPr="00D16234">
        <w:t xml:space="preserve"> przystosowania mieszkania do indywidualnych potrzeb. Ponadto w ramach w/w środków 6</w:t>
      </w:r>
      <w:r>
        <w:t xml:space="preserve"> osób otrzymało dofinansowanie</w:t>
      </w:r>
      <w:r w:rsidRPr="00D16234">
        <w:t xml:space="preserve"> likwidacji barier technicznych. Dwoje niepełnosprawnych dzieci otrzymało dofinansowanie do sprzętu z zakresu likwidacji barier w komunikowaniu się. Dzięki realizacji powyższego zadania osoby mają </w:t>
      </w:r>
      <w:r w:rsidRPr="00E71AF5">
        <w:t>możliwość kontaktu z otoczeniem</w:t>
      </w:r>
      <w:r>
        <w:t>, sprawniejszego funkcjonowania w miejscu zamieszkania</w:t>
      </w:r>
      <w:r w:rsidRPr="00E71AF5">
        <w:t xml:space="preserve">. </w:t>
      </w:r>
    </w:p>
    <w:p w14:paraId="1B45FE2B" w14:textId="77777777" w:rsidR="00C225CF" w:rsidRPr="00D16234" w:rsidRDefault="00C225CF" w:rsidP="00C225CF">
      <w:pPr>
        <w:spacing w:after="0" w:line="240" w:lineRule="auto"/>
        <w:rPr>
          <w:b/>
        </w:rPr>
      </w:pPr>
    </w:p>
    <w:p w14:paraId="67347C07" w14:textId="77777777" w:rsidR="00C225CF" w:rsidRPr="00D16234" w:rsidRDefault="00C225CF" w:rsidP="00C225CF">
      <w:pPr>
        <w:spacing w:after="0" w:line="240" w:lineRule="auto"/>
        <w:rPr>
          <w:b/>
        </w:rPr>
      </w:pPr>
      <w:r w:rsidRPr="00D16234">
        <w:rPr>
          <w:b/>
        </w:rPr>
        <w:t>Zaopatrzenie w sprzęt rehabilitacyjny oraz przedmioty ortopedyczne i środki pomocnicze.</w:t>
      </w:r>
    </w:p>
    <w:p w14:paraId="63871286" w14:textId="77777777" w:rsidR="00C225CF" w:rsidRPr="00D16234" w:rsidRDefault="00C225CF" w:rsidP="00C225CF">
      <w:pPr>
        <w:spacing w:after="0" w:line="240" w:lineRule="auto"/>
        <w:rPr>
          <w:b/>
        </w:rPr>
      </w:pPr>
      <w:r w:rsidRPr="00D16234">
        <w:t xml:space="preserve">Zgodnie z przepisami o zaopatrzenie w sprzęt rehabilitacyjny może ubiegać się osoba niepełnosprawna jedynie wówczas gdy zachodzi potrzeba prowadzenia rehabilitacji </w:t>
      </w:r>
      <w:r w:rsidRPr="00D16234">
        <w:br/>
        <w:t xml:space="preserve">w warunkach domowych przy użyciu tego sprzętu. Natomiast w przypadku zaopatrzenia </w:t>
      </w:r>
      <w:r w:rsidRPr="00D16234">
        <w:br/>
        <w:t>w przedmioty ortopedyczne i środki pomocnicze dofinansowanie z PFRON przyznawane jest na zasadach określonych przez Narodowy Fundusz Zdrowia.</w:t>
      </w:r>
    </w:p>
    <w:p w14:paraId="4FDE93CB" w14:textId="77777777" w:rsidR="00C225CF" w:rsidRPr="00D16234" w:rsidRDefault="00C225CF" w:rsidP="00C225CF">
      <w:pPr>
        <w:spacing w:after="0" w:line="240" w:lineRule="auto"/>
      </w:pPr>
    </w:p>
    <w:p w14:paraId="28D8A8EA" w14:textId="77777777" w:rsidR="00C225CF" w:rsidRPr="00D16234" w:rsidRDefault="00C225CF" w:rsidP="00C225CF">
      <w:pPr>
        <w:spacing w:after="0" w:line="240" w:lineRule="auto"/>
      </w:pPr>
      <w:r w:rsidRPr="00D16234">
        <w:t xml:space="preserve">PCPR w ramach swoich zadań dofinansowało przedmioty ortopedyczne, środków pomocnicze i sprzęt rehabilitacyjny </w:t>
      </w:r>
      <w:r w:rsidRPr="00F24C3B">
        <w:rPr>
          <w:b/>
        </w:rPr>
        <w:t xml:space="preserve">464 </w:t>
      </w:r>
      <w:r w:rsidRPr="00D16234">
        <w:t xml:space="preserve">osobom na kwotę </w:t>
      </w:r>
      <w:r w:rsidRPr="00F24C3B">
        <w:rPr>
          <w:b/>
        </w:rPr>
        <w:t>703.782 zł</w:t>
      </w:r>
      <w:r w:rsidRPr="00D16234">
        <w:t xml:space="preserve">. Należy zaznaczyć, że nie zaspokoiło to wszystkich potrzeb, ponieważ złożonych zostało </w:t>
      </w:r>
      <w:r w:rsidRPr="00F24C3B">
        <w:rPr>
          <w:b/>
        </w:rPr>
        <w:t>594</w:t>
      </w:r>
      <w:r w:rsidRPr="00D16234">
        <w:t xml:space="preserve"> wniosków na kwotę </w:t>
      </w:r>
      <w:r w:rsidRPr="00F24C3B">
        <w:rPr>
          <w:b/>
        </w:rPr>
        <w:t xml:space="preserve">917.326 zł. </w:t>
      </w:r>
      <w:r w:rsidRPr="00D16234">
        <w:t xml:space="preserve">Dofinansowanie dotyczyło zakupu m.in. </w:t>
      </w:r>
      <w:proofErr w:type="spellStart"/>
      <w:r w:rsidRPr="00D16234">
        <w:t>pieluchomajtek</w:t>
      </w:r>
      <w:proofErr w:type="spellEnd"/>
      <w:r w:rsidRPr="00D16234">
        <w:t>, cewników, worków do zbiórki moczu, materacy przeciwodleżynowych, wózków inwalidzkich, kul, balkonikó</w:t>
      </w:r>
      <w:r>
        <w:t>w, aparatów słuchowych, protez,</w:t>
      </w:r>
      <w:r w:rsidRPr="00D16234">
        <w:t xml:space="preserve"> butów ortopedycznych.</w:t>
      </w:r>
    </w:p>
    <w:p w14:paraId="1AD4EE81" w14:textId="77777777" w:rsidR="00C225CF" w:rsidRPr="00D16234" w:rsidRDefault="00C225CF" w:rsidP="00C225CF">
      <w:pPr>
        <w:spacing w:after="0" w:line="240" w:lineRule="auto"/>
      </w:pPr>
    </w:p>
    <w:p w14:paraId="75CE8800" w14:textId="77777777" w:rsidR="00C225CF" w:rsidRPr="00D16234" w:rsidRDefault="00C225CF" w:rsidP="00C225CF">
      <w:pPr>
        <w:spacing w:after="0" w:line="240" w:lineRule="auto"/>
      </w:pPr>
      <w:r w:rsidRPr="00D16234">
        <w:rPr>
          <w:b/>
        </w:rPr>
        <w:t xml:space="preserve">O dofinansowanie do uczestnictwa w turnusach rehabilitacyjnych ubiegały się 269 osoby. </w:t>
      </w:r>
      <w:r>
        <w:t xml:space="preserve">Jednak z powodu niewystarczającej ilości pieniędzy </w:t>
      </w:r>
      <w:r w:rsidRPr="00D16234">
        <w:t>w stosunku do zapotrzebowania Powiat nie przeznaczył pieniędzy na ten cel.</w:t>
      </w:r>
    </w:p>
    <w:p w14:paraId="0F447099" w14:textId="3575A0D6" w:rsidR="00C225CF" w:rsidRPr="00D16234" w:rsidRDefault="00C225CF" w:rsidP="00C225CF">
      <w:pPr>
        <w:spacing w:after="0" w:line="240" w:lineRule="auto"/>
      </w:pPr>
      <w:r w:rsidRPr="00D16234">
        <w:t xml:space="preserve">Zgodnie z przepisami </w:t>
      </w:r>
      <w:proofErr w:type="spellStart"/>
      <w:r w:rsidRPr="00D16234">
        <w:t>MRPiPS</w:t>
      </w:r>
      <w:proofErr w:type="spellEnd"/>
      <w:r w:rsidRPr="00D16234">
        <w:t xml:space="preserve"> turnus rehabilitacyjny oznacza zorganizowaną formę  aktywnej rehabilitacji połączonej z elementami wypoczynku, której celem jest ogólna poprawa psychofizycznej sprawności oraz rozwijanie umiejętności społecznych uczestników, </w:t>
      </w:r>
      <w:r w:rsidR="005B7A23">
        <w:br/>
      </w:r>
      <w:r w:rsidRPr="00D16234">
        <w:t xml:space="preserve">m.in. przez nawiązywanie i rozwijanie kontaktów społecznych, realizację i rozwijanie zainteresowań, a także przez udział w innych zajęciach przewidzianych programem turnusu. </w:t>
      </w:r>
    </w:p>
    <w:p w14:paraId="4FA05627" w14:textId="77777777" w:rsidR="00C225CF" w:rsidRPr="00D16234" w:rsidRDefault="00C225CF" w:rsidP="00C225CF">
      <w:pPr>
        <w:spacing w:after="0" w:line="240" w:lineRule="auto"/>
      </w:pPr>
    </w:p>
    <w:p w14:paraId="5515F553" w14:textId="77777777" w:rsidR="00C225CF" w:rsidRPr="00D16234" w:rsidRDefault="00C225CF" w:rsidP="00F24C3B">
      <w:pPr>
        <w:spacing w:after="0" w:line="240" w:lineRule="auto"/>
        <w:rPr>
          <w:b/>
        </w:rPr>
      </w:pPr>
      <w:r w:rsidRPr="00D16234">
        <w:rPr>
          <w:b/>
        </w:rPr>
        <w:t>Działalność Warsztatów Terapii Zajęciowej</w:t>
      </w:r>
      <w:r>
        <w:rPr>
          <w:b/>
        </w:rPr>
        <w:t xml:space="preserve"> (WTZ)</w:t>
      </w:r>
      <w:r w:rsidRPr="00D16234">
        <w:rPr>
          <w:b/>
        </w:rPr>
        <w:t>.</w:t>
      </w:r>
    </w:p>
    <w:p w14:paraId="46716537" w14:textId="518FB5D1" w:rsidR="00C225CF" w:rsidRPr="00D16234" w:rsidRDefault="00C225CF" w:rsidP="00F24C3B">
      <w:pPr>
        <w:spacing w:after="0" w:line="240" w:lineRule="auto"/>
      </w:pPr>
      <w:r w:rsidRPr="00D16234">
        <w:t>W 2016 r. w WTZ uczestniczyło 45 osób.</w:t>
      </w:r>
      <w:r>
        <w:t xml:space="preserve"> Warsztat opuściły 4 osoby, na ich miejsce przyjęto </w:t>
      </w:r>
      <w:r w:rsidR="005B7A23">
        <w:br/>
      </w:r>
      <w:r>
        <w:t xml:space="preserve">4 nowych uczestników zajęć. </w:t>
      </w:r>
      <w:r w:rsidR="00FD367F">
        <w:rPr>
          <w:bCs/>
          <w:iCs/>
        </w:rPr>
        <w:t>Dyrektorem WTZ jest Sławomir</w:t>
      </w:r>
      <w:r w:rsidRPr="00D16234">
        <w:rPr>
          <w:bCs/>
          <w:iCs/>
        </w:rPr>
        <w:t xml:space="preserve"> </w:t>
      </w:r>
      <w:proofErr w:type="spellStart"/>
      <w:r w:rsidRPr="00D16234">
        <w:rPr>
          <w:bCs/>
          <w:iCs/>
        </w:rPr>
        <w:t>Woja</w:t>
      </w:r>
      <w:r w:rsidR="00FD367F">
        <w:rPr>
          <w:bCs/>
          <w:iCs/>
        </w:rPr>
        <w:t>czyński</w:t>
      </w:r>
      <w:proofErr w:type="spellEnd"/>
      <w:r>
        <w:t xml:space="preserve"> </w:t>
      </w:r>
      <w:r w:rsidR="00FD367F">
        <w:t xml:space="preserve">a prowadzone są one </w:t>
      </w:r>
      <w:r w:rsidRPr="00A6098D">
        <w:t xml:space="preserve">przez </w:t>
      </w:r>
      <w:r w:rsidRPr="00D16234">
        <w:t xml:space="preserve"> </w:t>
      </w:r>
      <w:r w:rsidRPr="00D16234">
        <w:rPr>
          <w:bCs/>
          <w:iCs/>
        </w:rPr>
        <w:t>Fundacj</w:t>
      </w:r>
      <w:r>
        <w:rPr>
          <w:bCs/>
          <w:iCs/>
        </w:rPr>
        <w:t>ę</w:t>
      </w:r>
      <w:r w:rsidRPr="00D16234">
        <w:rPr>
          <w:bCs/>
          <w:iCs/>
        </w:rPr>
        <w:t>  „Niepełnosprawnym i Oczekującym Pomocy”.</w:t>
      </w:r>
      <w:r w:rsidRPr="00D16234">
        <w:t xml:space="preserve"> Na działalność WTZ przeznaczono </w:t>
      </w:r>
      <w:r w:rsidRPr="00FD367F">
        <w:rPr>
          <w:b/>
        </w:rPr>
        <w:t>719.820 zł</w:t>
      </w:r>
      <w:r w:rsidRPr="00D16234">
        <w:t xml:space="preserve"> z pieniędzy PFRON oraz </w:t>
      </w:r>
      <w:r w:rsidRPr="00FD367F">
        <w:rPr>
          <w:b/>
        </w:rPr>
        <w:t>79.980 zł</w:t>
      </w:r>
      <w:r w:rsidRPr="00D16234">
        <w:t xml:space="preserve"> z budżetu Powiatu. </w:t>
      </w:r>
      <w:r>
        <w:t xml:space="preserve">Podopieczni </w:t>
      </w:r>
      <w:r w:rsidR="005B7A23">
        <w:br/>
      </w:r>
      <w:r>
        <w:t xml:space="preserve">w </w:t>
      </w:r>
      <w:r w:rsidRPr="00D16234">
        <w:t xml:space="preserve">WTZ </w:t>
      </w:r>
      <w:r w:rsidR="00FD367F">
        <w:t>dbają o rozwój, czynienie</w:t>
      </w:r>
      <w:r w:rsidRPr="00D16234">
        <w:t xml:space="preserve"> postępów w zakresie zaradno</w:t>
      </w:r>
      <w:r>
        <w:t>ści osobistej i samodzielności</w:t>
      </w:r>
      <w:r w:rsidR="00FD367F">
        <w:t xml:space="preserve"> uczestników</w:t>
      </w:r>
      <w:r>
        <w:t xml:space="preserve">. </w:t>
      </w:r>
      <w:r w:rsidRPr="00D16234">
        <w:rPr>
          <w:bCs/>
        </w:rPr>
        <w:t>W 9 pracow</w:t>
      </w:r>
      <w:r>
        <w:rPr>
          <w:bCs/>
        </w:rPr>
        <w:t>niach niepełnosprawni</w:t>
      </w:r>
      <w:r w:rsidRPr="00D16234">
        <w:rPr>
          <w:bCs/>
        </w:rPr>
        <w:t xml:space="preserve"> realizują program rehabilitacji zawodowej przystosowa</w:t>
      </w:r>
      <w:r w:rsidR="00FD367F">
        <w:rPr>
          <w:bCs/>
        </w:rPr>
        <w:t>ny do ich możliwości</w:t>
      </w:r>
      <w:r w:rsidRPr="00D16234">
        <w:rPr>
          <w:bCs/>
        </w:rPr>
        <w:t>. Jest to terapia przez pracę połączona z</w:t>
      </w:r>
      <w:r w:rsidR="00FD367F">
        <w:rPr>
          <w:bCs/>
        </w:rPr>
        <w:t xml:space="preserve"> terapią poprzez sztukę</w:t>
      </w:r>
      <w:r w:rsidRPr="00D16234">
        <w:rPr>
          <w:bCs/>
        </w:rPr>
        <w:t>, fizjoterapię, której celem jest właściwe stymulowanie rozwoju organizmu, rozwoju sprawności psychotechnicznej, doskonalenie umiejętności samoobsługi i czynności dnia codziennego, terapię log</w:t>
      </w:r>
      <w:r>
        <w:rPr>
          <w:bCs/>
        </w:rPr>
        <w:t>opedyczną</w:t>
      </w:r>
      <w:r w:rsidRPr="00D16234">
        <w:rPr>
          <w:bCs/>
        </w:rPr>
        <w:t>, terapię psychologiczną, terapię indywidualną – pogadanki, naukę pisania, czytania, liczenie pieniędzy, gospodarowanie środkami z treningu ekonomicznego. Oprócz rehabilitacji zawodowej stosowano też różne formy rehabilitacji społecznej np. integracyjne spotkania połączone z występami, terapią muzyczną, zajęcia na ba</w:t>
      </w:r>
      <w:r>
        <w:rPr>
          <w:bCs/>
        </w:rPr>
        <w:t xml:space="preserve">senie itp. Prace wykonane przez </w:t>
      </w:r>
      <w:r w:rsidRPr="00D16234">
        <w:rPr>
          <w:bCs/>
        </w:rPr>
        <w:t>niepełnosprawnych są prezentowane i zbywane na wystawach, imprezach okolicznościowych organizowanych np. przez Urzędy.</w:t>
      </w:r>
    </w:p>
    <w:p w14:paraId="0744D6AF" w14:textId="77777777" w:rsidR="00C225CF" w:rsidRPr="00D16234" w:rsidRDefault="00C225CF" w:rsidP="00C225CF">
      <w:pPr>
        <w:spacing w:after="0" w:line="240" w:lineRule="auto"/>
        <w:rPr>
          <w:b/>
        </w:rPr>
      </w:pPr>
    </w:p>
    <w:p w14:paraId="76ECBA08" w14:textId="77777777" w:rsidR="00C225CF" w:rsidRPr="00D16234" w:rsidRDefault="00C225CF" w:rsidP="00C225CF">
      <w:pPr>
        <w:spacing w:after="0" w:line="240" w:lineRule="auto"/>
      </w:pPr>
      <w:r w:rsidRPr="00D16234">
        <w:rPr>
          <w:b/>
        </w:rPr>
        <w:t>PCPR współpracuje na bieżąco z organizacjami i instytucjami działającymi na rzecz osób niepełnosprawnych</w:t>
      </w:r>
      <w:r w:rsidRPr="00D16234">
        <w:t xml:space="preserve"> poprzez:</w:t>
      </w:r>
    </w:p>
    <w:p w14:paraId="72A9C987" w14:textId="77777777" w:rsidR="00C225CF" w:rsidRPr="00D16234" w:rsidRDefault="00C225CF" w:rsidP="00C225CF">
      <w:pPr>
        <w:numPr>
          <w:ilvl w:val="0"/>
          <w:numId w:val="17"/>
        </w:numPr>
        <w:spacing w:after="0" w:line="240" w:lineRule="auto"/>
        <w:ind w:left="284" w:hanging="284"/>
      </w:pPr>
      <w:r w:rsidRPr="00D16234">
        <w:t xml:space="preserve">informowanie o szkoleniach, spotkaniach z zakresu pracy, funkcjonowania osób </w:t>
      </w:r>
      <w:r w:rsidRPr="00D16234">
        <w:br/>
        <w:t>z niepełnosprawnością,</w:t>
      </w:r>
    </w:p>
    <w:p w14:paraId="76A52D5C" w14:textId="77777777" w:rsidR="00C225CF" w:rsidRPr="00D16234" w:rsidRDefault="00C225CF" w:rsidP="00C225CF">
      <w:pPr>
        <w:numPr>
          <w:ilvl w:val="0"/>
          <w:numId w:val="17"/>
        </w:numPr>
        <w:spacing w:after="0" w:line="240" w:lineRule="auto"/>
        <w:ind w:left="284" w:hanging="284"/>
      </w:pPr>
      <w:r w:rsidRPr="00D16234">
        <w:t xml:space="preserve">prowadzenie stron internetowych informujących o uprawnieniach osób niepełnosprawnych </w:t>
      </w:r>
      <w:r w:rsidRPr="00D16234">
        <w:br/>
        <w:t>i promujących ich działalność,</w:t>
      </w:r>
    </w:p>
    <w:p w14:paraId="39CA2339" w14:textId="77777777" w:rsidR="00C225CF" w:rsidRPr="00D16234" w:rsidRDefault="00C225CF" w:rsidP="00C225CF">
      <w:pPr>
        <w:numPr>
          <w:ilvl w:val="0"/>
          <w:numId w:val="17"/>
        </w:numPr>
        <w:spacing w:after="0" w:line="240" w:lineRule="auto"/>
        <w:ind w:left="284" w:hanging="284"/>
      </w:pPr>
      <w:r w:rsidRPr="00D16234">
        <w:t xml:space="preserve">spotkania informacyjne przedstawiające dostępne formy wsparcia dla niepełnosprawnych, propagowanie informacji o działaniach dla niepełnosprawnych, </w:t>
      </w:r>
    </w:p>
    <w:p w14:paraId="1AB624D7" w14:textId="77777777" w:rsidR="00C225CF" w:rsidRPr="00D16234" w:rsidRDefault="00C225CF" w:rsidP="00C225CF">
      <w:pPr>
        <w:numPr>
          <w:ilvl w:val="0"/>
          <w:numId w:val="17"/>
        </w:numPr>
        <w:spacing w:after="0" w:line="240" w:lineRule="auto"/>
        <w:ind w:left="284" w:hanging="284"/>
      </w:pPr>
      <w:r w:rsidRPr="00D16234">
        <w:t>pozyskiwanie środków na realizację zadań na rzecz niepełnosprawnych.</w:t>
      </w:r>
    </w:p>
    <w:p w14:paraId="58B00B7E" w14:textId="77777777" w:rsidR="00C225CF" w:rsidRPr="00D16234" w:rsidRDefault="00C225CF" w:rsidP="00C225CF">
      <w:pPr>
        <w:spacing w:after="0" w:line="240" w:lineRule="auto"/>
      </w:pPr>
      <w:r w:rsidRPr="00D16234">
        <w:t xml:space="preserve">W miarę możliwości wspieramy finansowo organizacje i jej członków oraz informujemy </w:t>
      </w:r>
      <w:r w:rsidRPr="00D16234">
        <w:br/>
        <w:t>o możliwościach ubiegania się o środki dla niepełnosprawnych w różnych instytucjach.</w:t>
      </w:r>
    </w:p>
    <w:p w14:paraId="74B5D43C" w14:textId="77777777" w:rsidR="00C225CF" w:rsidRPr="00D16234" w:rsidRDefault="00C225CF" w:rsidP="00C225CF">
      <w:pPr>
        <w:spacing w:after="0" w:line="240" w:lineRule="auto"/>
      </w:pPr>
      <w:r w:rsidRPr="00D16234">
        <w:t xml:space="preserve">Pracownicy PCPR każdorazowo informują osoby niepełnosprawne o przysługujących im prawach. Dział PCPR zajmujący się rehabilitacją społeczną osób niepełnosprawnych wydaje wnioski, informuje i wspiera osoby niepełnosprawne w sprawach dotyczących wojewódzkich programów PFRON i innych.  </w:t>
      </w:r>
    </w:p>
    <w:p w14:paraId="7E9BFE79" w14:textId="77777777" w:rsidR="00C225CF" w:rsidRPr="00D16234" w:rsidRDefault="00C225CF" w:rsidP="00C225CF">
      <w:pPr>
        <w:spacing w:after="0" w:line="240" w:lineRule="auto"/>
      </w:pPr>
      <w:r w:rsidRPr="00FD367F">
        <w:rPr>
          <w:b/>
        </w:rPr>
        <w:t xml:space="preserve">PCPR w Zgorzelcu prowadzi stronę internetową dot. działalności jednostki oraz BIP. Obydwie witryny spełniają wytyczne WCAG 2.0. </w:t>
      </w:r>
      <w:r w:rsidRPr="00D16234">
        <w:t>Osoby niepełnosprawne korzystając ze strony internetowej zapoznają się z aktualnościami oraz pobierają wnioski na poszczególne zadania wynikające z rehabilitacji społecznej.</w:t>
      </w:r>
    </w:p>
    <w:p w14:paraId="417E71C0" w14:textId="77777777" w:rsidR="00C225CF" w:rsidRPr="00D16234" w:rsidRDefault="00C225CF" w:rsidP="00C225CF">
      <w:pPr>
        <w:spacing w:after="0" w:line="240" w:lineRule="auto"/>
      </w:pPr>
      <w:r w:rsidRPr="00D16234">
        <w:t xml:space="preserve">Osoby głuchonieme zwracając się do PCPR o pomoc mogą skorzystać z usług tłumacza języka migowego. Mogą również komunikować się z jednostką za pomocą komunikatora GG, poczty elektronicznej, SMS. W 2016 r. wykonano oznakowanie pomieszczeń PCPR znakami w formie </w:t>
      </w:r>
      <w:r>
        <w:t>obrazów</w:t>
      </w:r>
      <w:r w:rsidRPr="00D16234">
        <w:t xml:space="preserve"> łatw</w:t>
      </w:r>
      <w:r>
        <w:t>ych</w:t>
      </w:r>
      <w:r w:rsidRPr="00D16234">
        <w:t xml:space="preserve"> do zrozumienia dla osób z niepełnosprawnością.</w:t>
      </w:r>
    </w:p>
    <w:p w14:paraId="3BC96BF1" w14:textId="77777777" w:rsidR="00C225CF" w:rsidRPr="00D16234" w:rsidRDefault="00C225CF" w:rsidP="00C225CF">
      <w:pPr>
        <w:spacing w:before="100" w:beforeAutospacing="1" w:after="0" w:line="240" w:lineRule="auto"/>
        <w:contextualSpacing/>
      </w:pPr>
      <w:r w:rsidRPr="00D16234">
        <w:rPr>
          <w:b/>
        </w:rPr>
        <w:t>Dodatkowe działania.</w:t>
      </w:r>
    </w:p>
    <w:p w14:paraId="393ED03F" w14:textId="77777777" w:rsidR="00C225CF" w:rsidRPr="00D16234" w:rsidRDefault="00C225CF" w:rsidP="00C225CF">
      <w:pPr>
        <w:spacing w:after="0" w:line="240" w:lineRule="auto"/>
      </w:pPr>
      <w:r w:rsidRPr="00D16234">
        <w:rPr>
          <w:b/>
        </w:rPr>
        <w:t xml:space="preserve">W 2016 r. PCPR realizowało pilotażowy program „Aktywny samorząd” </w:t>
      </w:r>
      <w:r w:rsidRPr="00D16234">
        <w:t xml:space="preserve">finansowany </w:t>
      </w:r>
      <w:r w:rsidRPr="00D16234">
        <w:br/>
        <w:t>z pieniędzy PFRON.  W jego ramach osoby niepełnosprawne mogły ubiegać się o pomoc w:</w:t>
      </w:r>
    </w:p>
    <w:p w14:paraId="39C7D69B" w14:textId="77777777" w:rsidR="00C225CF" w:rsidRPr="00D16234" w:rsidRDefault="00C225CF" w:rsidP="00C225CF">
      <w:pPr>
        <w:numPr>
          <w:ilvl w:val="0"/>
          <w:numId w:val="12"/>
        </w:numPr>
        <w:spacing w:after="0" w:line="240" w:lineRule="auto"/>
        <w:ind w:left="284" w:hanging="284"/>
      </w:pPr>
      <w:r w:rsidRPr="00D16234">
        <w:t>zakupie i montaż</w:t>
      </w:r>
      <w:r>
        <w:t>u oprzyrządowania do</w:t>
      </w:r>
      <w:r w:rsidRPr="00D16234">
        <w:t xml:space="preserve"> samochodu,</w:t>
      </w:r>
    </w:p>
    <w:p w14:paraId="4280CA5B" w14:textId="77777777" w:rsidR="00C225CF" w:rsidRPr="00D16234" w:rsidRDefault="00C225CF" w:rsidP="00C225CF">
      <w:pPr>
        <w:numPr>
          <w:ilvl w:val="0"/>
          <w:numId w:val="12"/>
        </w:numPr>
        <w:spacing w:after="0" w:line="240" w:lineRule="auto"/>
        <w:ind w:left="284" w:hanging="284"/>
      </w:pPr>
      <w:r w:rsidRPr="00D16234">
        <w:t>uzyskaniu prawa jazdy kat. B,</w:t>
      </w:r>
    </w:p>
    <w:p w14:paraId="61DFDAED" w14:textId="77777777" w:rsidR="00C225CF" w:rsidRPr="00D16234" w:rsidRDefault="00C225CF" w:rsidP="00C225CF">
      <w:pPr>
        <w:numPr>
          <w:ilvl w:val="0"/>
          <w:numId w:val="12"/>
        </w:numPr>
        <w:spacing w:after="0" w:line="240" w:lineRule="auto"/>
        <w:ind w:left="284" w:hanging="284"/>
      </w:pPr>
      <w:r w:rsidRPr="00D16234">
        <w:t xml:space="preserve">zakupie sprzętu elektronicznego lub jego elementów wraz z oprogramowaniem oraz przeszkoleniu z ich obsługi, </w:t>
      </w:r>
    </w:p>
    <w:p w14:paraId="63DE9614" w14:textId="77777777" w:rsidR="00C225CF" w:rsidRPr="00D16234" w:rsidRDefault="00C225CF" w:rsidP="00C225CF">
      <w:pPr>
        <w:numPr>
          <w:ilvl w:val="0"/>
          <w:numId w:val="12"/>
        </w:numPr>
        <w:spacing w:after="0" w:line="240" w:lineRule="auto"/>
        <w:ind w:left="284" w:hanging="284"/>
      </w:pPr>
      <w:r w:rsidRPr="00D16234">
        <w:t xml:space="preserve"> utrzymaniu spra</w:t>
      </w:r>
      <w:r>
        <w:t>wności technicznej</w:t>
      </w:r>
      <w:r w:rsidRPr="00D16234">
        <w:t xml:space="preserve"> wózka inwalidzkiego o napędzie elektrycznym, </w:t>
      </w:r>
    </w:p>
    <w:p w14:paraId="6D307141" w14:textId="77777777" w:rsidR="00C225CF" w:rsidRPr="00D16234" w:rsidRDefault="00C225CF" w:rsidP="00C225CF">
      <w:pPr>
        <w:numPr>
          <w:ilvl w:val="0"/>
          <w:numId w:val="12"/>
        </w:numPr>
        <w:spacing w:after="0" w:line="240" w:lineRule="auto"/>
        <w:ind w:left="284" w:hanging="284"/>
      </w:pPr>
      <w:r w:rsidRPr="00D16234">
        <w:t>zakupie protezy kończyny, w której zastosowano nowoczesne rozwiązania techniczne,</w:t>
      </w:r>
    </w:p>
    <w:p w14:paraId="7675AB58" w14:textId="77777777" w:rsidR="00C225CF" w:rsidRPr="00D16234" w:rsidRDefault="00C225CF" w:rsidP="00C225CF">
      <w:pPr>
        <w:numPr>
          <w:ilvl w:val="0"/>
          <w:numId w:val="12"/>
        </w:numPr>
        <w:spacing w:after="0" w:line="240" w:lineRule="auto"/>
        <w:ind w:left="284" w:hanging="284"/>
      </w:pPr>
      <w:r w:rsidRPr="00D16234">
        <w:t>utrzymaniu aktywności zawodowej poprzez zapewnienie opieki dla osoby zależnej,</w:t>
      </w:r>
    </w:p>
    <w:p w14:paraId="1B3B3BFE" w14:textId="77777777" w:rsidR="00C225CF" w:rsidRPr="00D16234" w:rsidRDefault="00C225CF" w:rsidP="00C225CF">
      <w:pPr>
        <w:numPr>
          <w:ilvl w:val="0"/>
          <w:numId w:val="12"/>
        </w:numPr>
        <w:spacing w:after="0" w:line="240" w:lineRule="auto"/>
        <w:ind w:left="284" w:hanging="284"/>
      </w:pPr>
      <w:r w:rsidRPr="00D16234">
        <w:t>uzyskaniu wykształcenia na poziomie wyższym.</w:t>
      </w:r>
    </w:p>
    <w:p w14:paraId="4A793DD7" w14:textId="77777777" w:rsidR="00C225CF" w:rsidRPr="00D16234" w:rsidRDefault="00C225CF" w:rsidP="00C225CF">
      <w:pPr>
        <w:spacing w:after="0" w:line="240" w:lineRule="auto"/>
      </w:pPr>
      <w:r w:rsidRPr="00D16234">
        <w:t xml:space="preserve">W 2016 r. na w/w dofinansowania złożono </w:t>
      </w:r>
      <w:r w:rsidRPr="00FD367F">
        <w:rPr>
          <w:b/>
        </w:rPr>
        <w:t xml:space="preserve">47 </w:t>
      </w:r>
      <w:r w:rsidRPr="00D16234">
        <w:t xml:space="preserve">wniosków na kwotę </w:t>
      </w:r>
      <w:r w:rsidRPr="00FD367F">
        <w:rPr>
          <w:b/>
        </w:rPr>
        <w:t>154.575 zł</w:t>
      </w:r>
      <w:r w:rsidRPr="00D16234">
        <w:t xml:space="preserve">, z czego  dofinansowanie otrzymały </w:t>
      </w:r>
      <w:r w:rsidRPr="00FD367F">
        <w:rPr>
          <w:b/>
        </w:rPr>
        <w:t>40</w:t>
      </w:r>
      <w:r w:rsidRPr="00D16234">
        <w:t xml:space="preserve"> osoby na kwotę </w:t>
      </w:r>
      <w:r w:rsidRPr="00FD367F">
        <w:rPr>
          <w:b/>
        </w:rPr>
        <w:t>72.284</w:t>
      </w:r>
      <w:r w:rsidRPr="00D16234">
        <w:t xml:space="preserve"> zł. </w:t>
      </w:r>
    </w:p>
    <w:p w14:paraId="28462E49" w14:textId="77777777" w:rsidR="00C225CF" w:rsidRPr="00D16234" w:rsidRDefault="00C225CF" w:rsidP="00C225CF">
      <w:pPr>
        <w:pStyle w:val="NormalnyWeb"/>
        <w:spacing w:before="0" w:beforeAutospacing="0" w:after="0" w:afterAutospacing="0" w:line="240" w:lineRule="auto"/>
        <w:contextualSpacing/>
      </w:pPr>
    </w:p>
    <w:p w14:paraId="276A5D72" w14:textId="77777777" w:rsidR="00C225CF" w:rsidRPr="00D16234" w:rsidRDefault="00C225CF" w:rsidP="00C225CF">
      <w:pPr>
        <w:spacing w:after="0" w:line="240" w:lineRule="auto"/>
      </w:pPr>
      <w:r w:rsidRPr="00D16234">
        <w:t xml:space="preserve">Dział merytoryczny PCPR w  2016 r. koordynował zadania dotyczące funkcjonowania DPS-ów i POW-ów na terenie powiatu. Wydano </w:t>
      </w:r>
      <w:r w:rsidRPr="00FD367F">
        <w:rPr>
          <w:b/>
        </w:rPr>
        <w:t xml:space="preserve">162 </w:t>
      </w:r>
      <w:r>
        <w:t>decyzje administracyjne dot. mieszkańców domów pomocy społecznej</w:t>
      </w:r>
      <w:r w:rsidRPr="00D16234">
        <w:t xml:space="preserve">, </w:t>
      </w:r>
      <w:r w:rsidRPr="00FD367F">
        <w:rPr>
          <w:b/>
        </w:rPr>
        <w:t>63</w:t>
      </w:r>
      <w:r>
        <w:t xml:space="preserve"> decyzje</w:t>
      </w:r>
      <w:r w:rsidRPr="00D16234">
        <w:t xml:space="preserve"> w sprawie uczestników powiatowych ośrodków wsparcia.</w:t>
      </w:r>
    </w:p>
    <w:p w14:paraId="368F975C" w14:textId="77777777" w:rsidR="00C225CF" w:rsidRPr="00D16234" w:rsidRDefault="00C225CF" w:rsidP="00C225CF">
      <w:pPr>
        <w:spacing w:after="0" w:line="240" w:lineRule="auto"/>
      </w:pPr>
      <w:r w:rsidRPr="00D16234">
        <w:t xml:space="preserve">W roku 2016 r. w domach pomocy społecznej umieszczono </w:t>
      </w:r>
      <w:r w:rsidRPr="00FD367F">
        <w:rPr>
          <w:b/>
        </w:rPr>
        <w:t xml:space="preserve">43 </w:t>
      </w:r>
      <w:r>
        <w:t>osoby</w:t>
      </w:r>
      <w:r w:rsidRPr="00D16234">
        <w:t xml:space="preserve">, w tym </w:t>
      </w:r>
      <w:r w:rsidRPr="00FD367F">
        <w:rPr>
          <w:b/>
        </w:rPr>
        <w:t xml:space="preserve">31 </w:t>
      </w:r>
      <w:r w:rsidRPr="00D16234">
        <w:t xml:space="preserve">osób z powiatu zgorzeleckiego i </w:t>
      </w:r>
      <w:r w:rsidRPr="00FD367F">
        <w:rPr>
          <w:b/>
        </w:rPr>
        <w:t>12</w:t>
      </w:r>
      <w:r w:rsidRPr="00D16234">
        <w:t xml:space="preserve"> z innych powiatów.</w:t>
      </w:r>
    </w:p>
    <w:p w14:paraId="3DAE800F" w14:textId="77777777" w:rsidR="00C225CF" w:rsidRPr="000B5520" w:rsidRDefault="00C225CF" w:rsidP="00C225CF">
      <w:pPr>
        <w:spacing w:after="0" w:line="240" w:lineRule="auto"/>
        <w:contextualSpacing/>
        <w:rPr>
          <w:b/>
          <w:color w:val="FF0000"/>
        </w:rPr>
      </w:pPr>
    </w:p>
    <w:p w14:paraId="6A739EE8" w14:textId="113EE161" w:rsidR="00C225CF" w:rsidRPr="00D16234" w:rsidRDefault="00C225CF" w:rsidP="00C225CF">
      <w:pPr>
        <w:spacing w:after="0" w:line="240" w:lineRule="auto"/>
        <w:contextualSpacing/>
        <w:rPr>
          <w:b/>
        </w:rPr>
      </w:pPr>
      <w:r w:rsidRPr="00D16234">
        <w:rPr>
          <w:b/>
        </w:rPr>
        <w:t xml:space="preserve">Działalność domów pomocy społecznej - realizacja programów naprawczych </w:t>
      </w:r>
      <w:r w:rsidR="005B7A23">
        <w:rPr>
          <w:b/>
        </w:rPr>
        <w:br/>
      </w:r>
      <w:r w:rsidRPr="00D16234">
        <w:rPr>
          <w:b/>
        </w:rPr>
        <w:t>i dostosowawczych DPS oraz podnoszenie standaryzacji usług na rzecz osób „trzeciego wieku”.</w:t>
      </w:r>
    </w:p>
    <w:p w14:paraId="02EDD892" w14:textId="55764762" w:rsidR="00433528" w:rsidRDefault="00C225CF" w:rsidP="00FD367F">
      <w:pPr>
        <w:spacing w:after="0" w:line="240" w:lineRule="auto"/>
        <w:contextualSpacing/>
      </w:pPr>
      <w:r w:rsidRPr="00D16234">
        <w:rPr>
          <w:b/>
          <w:bCs/>
        </w:rPr>
        <w:t xml:space="preserve">DPS „Jutrzenka”, ul. Przechodnia 8 w Zgorzelcu </w:t>
      </w:r>
      <w:r w:rsidR="00FD367F">
        <w:rPr>
          <w:bCs/>
        </w:rPr>
        <w:t>zarządzany przez dyrektor</w:t>
      </w:r>
      <w:r w:rsidRPr="00D16234">
        <w:rPr>
          <w:bCs/>
        </w:rPr>
        <w:t xml:space="preserve"> Danutę Świątek. DPS posiada 114 miejsc. Dla osób starszych 38 oraz dla przewlekle i somatycznie </w:t>
      </w:r>
      <w:r w:rsidRPr="00D16234">
        <w:rPr>
          <w:bCs/>
        </w:rPr>
        <w:lastRenderedPageBreak/>
        <w:t xml:space="preserve">chorych 76 miejsc. </w:t>
      </w:r>
      <w:r w:rsidRPr="00D16234">
        <w:t>Mieszkańcy korzystają z oferty usług bytowych, opiekuń</w:t>
      </w:r>
      <w:r w:rsidR="00FD367F">
        <w:t xml:space="preserve">czych </w:t>
      </w:r>
      <w:r w:rsidR="005B7A23">
        <w:br/>
      </w:r>
      <w:r w:rsidRPr="00D16234">
        <w:t xml:space="preserve">i wspomagających. Dom umożliwia również dostęp do świadczeń z tytułu powszechnego ubezpieczenia zdrowotnego. Mieszkańcom zapewnia się zajęcia terapeutyczne, kulturalno-oświatowe, psychologiczne, rehabilitacyjne, pomoc w formie pracy socjalnej, umożliwia nieskrępowane kontakty z rodzinami i bliskimi, pełną swobodę </w:t>
      </w:r>
      <w:r>
        <w:t xml:space="preserve">i wsparcie </w:t>
      </w:r>
      <w:r w:rsidR="00FD367F">
        <w:t xml:space="preserve">w zakresie udziału </w:t>
      </w:r>
      <w:r w:rsidR="005B7A23">
        <w:br/>
      </w:r>
      <w:r w:rsidRPr="00D16234">
        <w:t xml:space="preserve">w życiu publicznym i religijnym, zgodnym z wyznaniem. </w:t>
      </w:r>
    </w:p>
    <w:p w14:paraId="70A413DA" w14:textId="3EFD5CAE" w:rsidR="00C225CF" w:rsidRPr="00D16234" w:rsidRDefault="00C225CF" w:rsidP="00FD367F">
      <w:pPr>
        <w:spacing w:after="0" w:line="240" w:lineRule="auto"/>
        <w:contextualSpacing/>
        <w:rPr>
          <w:b/>
        </w:rPr>
      </w:pPr>
      <w:r>
        <w:t>W sprawozdaniu z 2 lutego 2017 r. z działalności DPS „Jutrzenka” za 2016 r. jako o</w:t>
      </w:r>
      <w:r w:rsidRPr="00D16234">
        <w:t xml:space="preserve">gromny problemem jednostki </w:t>
      </w:r>
      <w:r>
        <w:t>wskazano na</w:t>
      </w:r>
      <w:r w:rsidRPr="00D16234">
        <w:t xml:space="preserve"> </w:t>
      </w:r>
      <w:r>
        <w:t xml:space="preserve">zły stan </w:t>
      </w:r>
      <w:r w:rsidRPr="00D16234">
        <w:t>techniczny budynków</w:t>
      </w:r>
      <w:r>
        <w:t>,</w:t>
      </w:r>
      <w:r w:rsidRPr="00D16234">
        <w:t xml:space="preserve"> zwłaszcza dachów. </w:t>
      </w:r>
      <w:r>
        <w:t>Ponadto b</w:t>
      </w:r>
      <w:r w:rsidRPr="00D16234">
        <w:t>rak po</w:t>
      </w:r>
      <w:r w:rsidR="00FD367F">
        <w:t xml:space="preserve">dpiwniczenia w budynkach nr 2-7, co </w:t>
      </w:r>
      <w:r w:rsidRPr="00D16234">
        <w:t>powoduje zawilgocenie ścian, przez co odpadają k</w:t>
      </w:r>
      <w:r w:rsidR="00FD367F">
        <w:t>awałki malatur i całego tynku. S</w:t>
      </w:r>
      <w:r w:rsidRPr="00D16234">
        <w:t>tałe zakrywanie tych ubytków nie spełnia ju</w:t>
      </w:r>
      <w:r>
        <w:t>ż żadnego celu. Pomalowane jedynie</w:t>
      </w:r>
      <w:r w:rsidRPr="00D16234">
        <w:t xml:space="preserve"> farbą emulsyjną ściany mocno się brudzą w czasie eksploatacji, co jest naturalne w </w:t>
      </w:r>
      <w:r>
        <w:t xml:space="preserve">ciężkich </w:t>
      </w:r>
      <w:r w:rsidRPr="00D16234">
        <w:t xml:space="preserve">stanach </w:t>
      </w:r>
      <w:proofErr w:type="spellStart"/>
      <w:r w:rsidRPr="00D16234">
        <w:t>psycho</w:t>
      </w:r>
      <w:proofErr w:type="spellEnd"/>
      <w:r w:rsidRPr="00D16234">
        <w:t>-fizycznych mieszkańców. Stale są zanieczyszczane</w:t>
      </w:r>
      <w:r>
        <w:t>,</w:t>
      </w:r>
      <w:r w:rsidRPr="00D16234">
        <w:t xml:space="preserve"> </w:t>
      </w:r>
      <w:r w:rsidR="005B7A23">
        <w:br/>
      </w:r>
      <w:r w:rsidRPr="00D16234">
        <w:t xml:space="preserve">a utrzymanie ich w czystości jest niemożliwe. Wymagane jest zastosowanie nowych środków </w:t>
      </w:r>
      <w:r w:rsidR="005B7A23">
        <w:br/>
      </w:r>
      <w:r w:rsidRPr="00D16234">
        <w:t xml:space="preserve">i technologii w </w:t>
      </w:r>
      <w:r>
        <w:t xml:space="preserve">ich </w:t>
      </w:r>
      <w:r w:rsidRPr="00D16234">
        <w:t>zabezpieczaniu</w:t>
      </w:r>
      <w:r>
        <w:t xml:space="preserve">. </w:t>
      </w:r>
      <w:r w:rsidRPr="00D16234">
        <w:t>Budynki wymagają unowocześnienia ogólnego wyglądu wnętrz, stanu tynków, posadzek, drzwi</w:t>
      </w:r>
      <w:r w:rsidR="00FD367F">
        <w:t xml:space="preserve"> wewnętrznych, ochron, poręczy,</w:t>
      </w:r>
      <w:r w:rsidRPr="00D16234">
        <w:t xml:space="preserve"> balustrad i instal</w:t>
      </w:r>
      <w:r>
        <w:t>acji elektrycznej. DPS</w:t>
      </w:r>
      <w:r w:rsidRPr="00D16234">
        <w:t xml:space="preserve"> spełnia wszelkie standardy techniczne </w:t>
      </w:r>
      <w:r>
        <w:t>i inne jednak</w:t>
      </w:r>
      <w:r w:rsidRPr="00D16234">
        <w:t xml:space="preserve"> wygląd przestarzałych murów i dodatków mocno odbiega od wyglądu innych nowoczesnych a przez to estetycznych </w:t>
      </w:r>
      <w:proofErr w:type="spellStart"/>
      <w:r w:rsidRPr="00D16234">
        <w:t>dps</w:t>
      </w:r>
      <w:proofErr w:type="spellEnd"/>
      <w:r w:rsidRPr="00D16234">
        <w:t>-ów. W</w:t>
      </w:r>
      <w:r>
        <w:t xml:space="preserve"> porównaniu z innymi </w:t>
      </w:r>
      <w:proofErr w:type="spellStart"/>
      <w:r>
        <w:t>dps-ami</w:t>
      </w:r>
      <w:proofErr w:type="spellEnd"/>
      <w:r w:rsidRPr="00D16234">
        <w:t xml:space="preserve"> „Jutrzenka” musi mocno nadrabiać dobrą opinią </w:t>
      </w:r>
      <w:r w:rsidR="005B7A23">
        <w:br/>
      </w:r>
      <w:r w:rsidRPr="00D16234">
        <w:t xml:space="preserve">w kwestii opieki, by przyciągało chętnych do zamieszkania w nim. </w:t>
      </w:r>
    </w:p>
    <w:p w14:paraId="619A8FC6" w14:textId="77777777" w:rsidR="00C225CF" w:rsidRDefault="00C225CF" w:rsidP="00FD367F">
      <w:pPr>
        <w:spacing w:after="0" w:line="240" w:lineRule="auto"/>
      </w:pPr>
    </w:p>
    <w:p w14:paraId="20671663" w14:textId="77777777" w:rsidR="00463187" w:rsidRDefault="00C225CF" w:rsidP="00FD367F">
      <w:pPr>
        <w:spacing w:after="0" w:line="240" w:lineRule="auto"/>
        <w:rPr>
          <w:bCs/>
          <w:lang w:bidi="pl-PL"/>
        </w:rPr>
      </w:pPr>
      <w:r w:rsidRPr="00D16234">
        <w:rPr>
          <w:b/>
          <w:bCs/>
        </w:rPr>
        <w:t xml:space="preserve">DPS „Ostoja”, ul. Pułaskiego 11-13 Zgorzelec </w:t>
      </w:r>
      <w:r w:rsidR="00463187">
        <w:rPr>
          <w:bCs/>
        </w:rPr>
        <w:t>zarządzany przez dyrektor</w:t>
      </w:r>
      <w:r w:rsidRPr="00D16234">
        <w:rPr>
          <w:bCs/>
        </w:rPr>
        <w:t xml:space="preserve"> Barbarę Zagórską. DPS posiada 72 miejsca dla osób w podeszłym wieku.</w:t>
      </w:r>
      <w:r w:rsidRPr="00D16234">
        <w:rPr>
          <w:bCs/>
          <w:lang w:bidi="pl-PL"/>
        </w:rPr>
        <w:t xml:space="preserve"> Dom jest j</w:t>
      </w:r>
      <w:r w:rsidR="00463187">
        <w:rPr>
          <w:bCs/>
          <w:lang w:bidi="pl-PL"/>
        </w:rPr>
        <w:t xml:space="preserve">ednostką pobytu stałego </w:t>
      </w:r>
      <w:r>
        <w:rPr>
          <w:bCs/>
          <w:lang w:bidi="pl-PL"/>
        </w:rPr>
        <w:t xml:space="preserve">dla </w:t>
      </w:r>
      <w:r w:rsidRPr="00D16234">
        <w:rPr>
          <w:bCs/>
          <w:lang w:bidi="pl-PL"/>
        </w:rPr>
        <w:t xml:space="preserve"> kobiet i mężczyzn </w:t>
      </w:r>
      <w:r>
        <w:rPr>
          <w:bCs/>
          <w:lang w:bidi="pl-PL"/>
        </w:rPr>
        <w:t>w podeszłym wieku,</w:t>
      </w:r>
      <w:r w:rsidR="00FD367F">
        <w:rPr>
          <w:bCs/>
          <w:lang w:bidi="pl-PL"/>
        </w:rPr>
        <w:t xml:space="preserve"> zapewnia opiekę całodobową </w:t>
      </w:r>
      <w:r w:rsidRPr="00D16234">
        <w:rPr>
          <w:bCs/>
          <w:lang w:bidi="pl-PL"/>
        </w:rPr>
        <w:t>z powodu stanu zdrowia,</w:t>
      </w:r>
    </w:p>
    <w:p w14:paraId="7F34D07E" w14:textId="5A9507CB" w:rsidR="00C225CF" w:rsidRPr="00D16234" w:rsidRDefault="00C225CF" w:rsidP="00FD367F">
      <w:pPr>
        <w:spacing w:after="0" w:line="240" w:lineRule="auto"/>
        <w:rPr>
          <w:bCs/>
          <w:lang w:bidi="pl-PL"/>
        </w:rPr>
      </w:pPr>
      <w:r w:rsidRPr="00D16234">
        <w:rPr>
          <w:bCs/>
          <w:lang w:bidi="pl-PL"/>
        </w:rPr>
        <w:t>niepełnosprawności i wieku. Mieszkańcy DPS „Ostoja”  korzystają z oferty usług bytowych, opiekuńczych i wspomagających. Dom świadczy usługi bytowe, opiekuńcze i wspomagające na poziomie obowiązującego standardu, w zakresie i formach wynikających z indywidualnych potrzeb osób w nim przebywających. Dom zapewnia</w:t>
      </w:r>
      <w:r>
        <w:rPr>
          <w:bCs/>
          <w:lang w:bidi="pl-PL"/>
        </w:rPr>
        <w:t xml:space="preserve"> m</w:t>
      </w:r>
      <w:r w:rsidRPr="00D16234">
        <w:rPr>
          <w:bCs/>
          <w:lang w:bidi="pl-PL"/>
        </w:rPr>
        <w:t>ieszkańcom:</w:t>
      </w:r>
    </w:p>
    <w:p w14:paraId="282F7786" w14:textId="77777777" w:rsidR="00C225CF" w:rsidRPr="00D16234" w:rsidRDefault="00C225CF" w:rsidP="00C225CF">
      <w:pPr>
        <w:spacing w:after="0" w:line="240" w:lineRule="auto"/>
        <w:rPr>
          <w:bCs/>
          <w:lang w:bidi="pl-PL"/>
        </w:rPr>
      </w:pPr>
      <w:r w:rsidRPr="00D16234">
        <w:rPr>
          <w:bCs/>
          <w:lang w:bidi="pl-PL"/>
        </w:rPr>
        <w:t>- warunki życiowe zbliżone do domowych,</w:t>
      </w:r>
    </w:p>
    <w:p w14:paraId="40090BFF" w14:textId="77777777" w:rsidR="00C225CF" w:rsidRPr="00D16234" w:rsidRDefault="00C225CF" w:rsidP="00C225CF">
      <w:pPr>
        <w:spacing w:after="0" w:line="240" w:lineRule="auto"/>
        <w:rPr>
          <w:bCs/>
          <w:lang w:bidi="pl-PL"/>
        </w:rPr>
      </w:pPr>
      <w:r w:rsidRPr="00D16234">
        <w:rPr>
          <w:bCs/>
          <w:lang w:bidi="pl-PL"/>
        </w:rPr>
        <w:t>- zaspokojenie potrzeb fizycznych i psychicznych,</w:t>
      </w:r>
    </w:p>
    <w:p w14:paraId="361E17F2" w14:textId="77777777" w:rsidR="00C225CF" w:rsidRPr="00D16234" w:rsidRDefault="00C225CF" w:rsidP="00C225CF">
      <w:pPr>
        <w:spacing w:after="0" w:line="240" w:lineRule="auto"/>
        <w:rPr>
          <w:bCs/>
          <w:lang w:bidi="pl-PL"/>
        </w:rPr>
      </w:pPr>
      <w:r w:rsidRPr="00D16234">
        <w:rPr>
          <w:bCs/>
          <w:lang w:bidi="pl-PL"/>
        </w:rPr>
        <w:t>- umożliwienie rozwoju psychospołecznego,</w:t>
      </w:r>
    </w:p>
    <w:p w14:paraId="3B895E61" w14:textId="77777777" w:rsidR="00C225CF" w:rsidRPr="00D16234" w:rsidRDefault="00C225CF" w:rsidP="00C225CF">
      <w:pPr>
        <w:spacing w:after="0" w:line="240" w:lineRule="auto"/>
        <w:rPr>
          <w:bCs/>
          <w:lang w:bidi="pl-PL"/>
        </w:rPr>
      </w:pPr>
      <w:r w:rsidRPr="00D16234">
        <w:rPr>
          <w:bCs/>
          <w:lang w:bidi="pl-PL"/>
        </w:rPr>
        <w:t>- integrację ze środowiskiem,</w:t>
      </w:r>
    </w:p>
    <w:p w14:paraId="1FF6834F" w14:textId="32EF4941" w:rsidR="00C225CF" w:rsidRPr="00D16234" w:rsidRDefault="00C225CF" w:rsidP="00C225CF">
      <w:pPr>
        <w:spacing w:after="0" w:line="240" w:lineRule="auto"/>
        <w:rPr>
          <w:bCs/>
          <w:lang w:bidi="pl-PL"/>
        </w:rPr>
      </w:pPr>
      <w:r w:rsidRPr="00D16234">
        <w:rPr>
          <w:bCs/>
          <w:lang w:bidi="pl-PL"/>
        </w:rPr>
        <w:t>- dostęp do świadczeń medycznych</w:t>
      </w:r>
      <w:r w:rsidR="00463187">
        <w:rPr>
          <w:bCs/>
          <w:lang w:bidi="pl-PL"/>
        </w:rPr>
        <w:t>,</w:t>
      </w:r>
    </w:p>
    <w:p w14:paraId="4F183FE5" w14:textId="77777777" w:rsidR="00C225CF" w:rsidRPr="00D16234" w:rsidRDefault="00C225CF" w:rsidP="00C225CF">
      <w:pPr>
        <w:spacing w:after="0" w:line="240" w:lineRule="auto"/>
        <w:rPr>
          <w:bCs/>
          <w:lang w:bidi="pl-PL"/>
        </w:rPr>
      </w:pPr>
      <w:r w:rsidRPr="00D16234">
        <w:rPr>
          <w:bCs/>
          <w:lang w:bidi="pl-PL"/>
        </w:rPr>
        <w:t>- całkowitą opiekę pielęgnacyjną i medyczną,</w:t>
      </w:r>
    </w:p>
    <w:p w14:paraId="705817FE" w14:textId="36D29152" w:rsidR="00C225CF" w:rsidRPr="00D16234" w:rsidRDefault="00463187" w:rsidP="00C225CF">
      <w:pPr>
        <w:spacing w:after="0" w:line="240" w:lineRule="auto"/>
        <w:rPr>
          <w:bCs/>
          <w:lang w:bidi="pl-PL"/>
        </w:rPr>
      </w:pPr>
      <w:r>
        <w:rPr>
          <w:bCs/>
          <w:lang w:bidi="pl-PL"/>
        </w:rPr>
        <w:t>- rehabilitację i</w:t>
      </w:r>
      <w:r w:rsidR="00C225CF" w:rsidRPr="00D16234">
        <w:rPr>
          <w:bCs/>
          <w:lang w:bidi="pl-PL"/>
        </w:rPr>
        <w:t xml:space="preserve"> aktywizację</w:t>
      </w:r>
      <w:r>
        <w:rPr>
          <w:bCs/>
          <w:lang w:bidi="pl-PL"/>
        </w:rPr>
        <w:t>,</w:t>
      </w:r>
    </w:p>
    <w:p w14:paraId="7E9D6960" w14:textId="77777777" w:rsidR="00C225CF" w:rsidRPr="00D16234" w:rsidRDefault="00C225CF" w:rsidP="00C225CF">
      <w:pPr>
        <w:spacing w:after="0" w:line="240" w:lineRule="auto"/>
        <w:rPr>
          <w:bCs/>
          <w:lang w:bidi="pl-PL"/>
        </w:rPr>
      </w:pPr>
      <w:r w:rsidRPr="00D16234">
        <w:rPr>
          <w:bCs/>
          <w:lang w:bidi="pl-PL"/>
        </w:rPr>
        <w:t>- zajęcia rekreacyjne i kulturalno-oświatowe,</w:t>
      </w:r>
    </w:p>
    <w:p w14:paraId="77E07CAF" w14:textId="77777777" w:rsidR="00C225CF" w:rsidRDefault="00C225CF" w:rsidP="00C225CF">
      <w:pPr>
        <w:spacing w:after="0" w:line="240" w:lineRule="auto"/>
        <w:rPr>
          <w:bCs/>
          <w:lang w:bidi="pl-PL"/>
        </w:rPr>
      </w:pPr>
      <w:r w:rsidRPr="00D16234">
        <w:rPr>
          <w:bCs/>
          <w:lang w:bidi="pl-PL"/>
        </w:rPr>
        <w:t>- różnorodne formy terapeutyczne, pomoc psychologiczną i pracę socjalną.</w:t>
      </w:r>
    </w:p>
    <w:p w14:paraId="7A1C4CAB" w14:textId="5764E7F4" w:rsidR="00C225CF" w:rsidRPr="00A6098D" w:rsidRDefault="00C225CF" w:rsidP="00C225CF">
      <w:pPr>
        <w:pStyle w:val="Akapitzlist"/>
        <w:spacing w:after="0" w:line="240" w:lineRule="auto"/>
        <w:ind w:left="0"/>
        <w:rPr>
          <w:rFonts w:ascii="Times New Roman" w:hAnsi="Times New Roman"/>
          <w:sz w:val="24"/>
          <w:szCs w:val="24"/>
        </w:rPr>
      </w:pPr>
      <w:r>
        <w:rPr>
          <w:rFonts w:ascii="Times New Roman" w:hAnsi="Times New Roman"/>
          <w:sz w:val="24"/>
          <w:szCs w:val="24"/>
        </w:rPr>
        <w:t xml:space="preserve">Do prawidłowego utrzymania stanu technicznego obiektu i jego otoczenia niezbędne jest </w:t>
      </w:r>
      <w:r w:rsidRPr="00A6098D">
        <w:rPr>
          <w:rFonts w:ascii="Times New Roman" w:hAnsi="Times New Roman"/>
          <w:sz w:val="24"/>
          <w:szCs w:val="24"/>
        </w:rPr>
        <w:t xml:space="preserve"> </w:t>
      </w:r>
      <w:r>
        <w:rPr>
          <w:rFonts w:ascii="Times New Roman" w:hAnsi="Times New Roman"/>
          <w:sz w:val="24"/>
          <w:szCs w:val="24"/>
        </w:rPr>
        <w:t xml:space="preserve">wykonanie prac przedstawionych w sprawozdaniu z działalności </w:t>
      </w:r>
      <w:r w:rsidR="00463187">
        <w:rPr>
          <w:rFonts w:ascii="Times New Roman" w:hAnsi="Times New Roman"/>
          <w:sz w:val="24"/>
          <w:szCs w:val="24"/>
        </w:rPr>
        <w:t>domu za 2016 r. z 8 lutego 2017</w:t>
      </w:r>
      <w:r>
        <w:rPr>
          <w:rFonts w:ascii="Times New Roman" w:hAnsi="Times New Roman"/>
          <w:sz w:val="24"/>
          <w:szCs w:val="24"/>
        </w:rPr>
        <w:t xml:space="preserve">r. Jako niezbędne wykazano w nim prace związane z </w:t>
      </w:r>
      <w:r w:rsidRPr="00A6098D">
        <w:rPr>
          <w:rFonts w:ascii="Times New Roman" w:hAnsi="Times New Roman"/>
          <w:sz w:val="24"/>
          <w:szCs w:val="24"/>
        </w:rPr>
        <w:t>wydzielenie</w:t>
      </w:r>
      <w:r>
        <w:rPr>
          <w:rFonts w:ascii="Times New Roman" w:hAnsi="Times New Roman"/>
          <w:sz w:val="24"/>
          <w:szCs w:val="24"/>
        </w:rPr>
        <w:t>m pożarowym</w:t>
      </w:r>
      <w:r w:rsidRPr="00A6098D">
        <w:rPr>
          <w:rFonts w:ascii="Times New Roman" w:hAnsi="Times New Roman"/>
          <w:sz w:val="24"/>
          <w:szCs w:val="24"/>
        </w:rPr>
        <w:t xml:space="preserve"> ostatniej trzeciej klatki schodowej nr 13, remont dachu garaży z uwagi na zniszczenie izol</w:t>
      </w:r>
      <w:r w:rsidR="00463187">
        <w:rPr>
          <w:rFonts w:ascii="Times New Roman" w:hAnsi="Times New Roman"/>
          <w:sz w:val="24"/>
          <w:szCs w:val="24"/>
        </w:rPr>
        <w:t xml:space="preserve">acji co wiąże się z przeciekami </w:t>
      </w:r>
      <w:r w:rsidRPr="00A6098D">
        <w:rPr>
          <w:rFonts w:ascii="Times New Roman" w:hAnsi="Times New Roman"/>
          <w:sz w:val="24"/>
          <w:szCs w:val="24"/>
        </w:rPr>
        <w:t>dachu, remont tarasu, z którego korzystają mieszkańcy poprzez wyłożenie desek kompozytowych</w:t>
      </w:r>
      <w:r>
        <w:rPr>
          <w:rFonts w:ascii="Times New Roman" w:hAnsi="Times New Roman"/>
          <w:sz w:val="24"/>
          <w:szCs w:val="24"/>
        </w:rPr>
        <w:t>. W</w:t>
      </w:r>
      <w:r w:rsidRPr="00A6098D">
        <w:rPr>
          <w:rFonts w:ascii="Times New Roman" w:hAnsi="Times New Roman"/>
          <w:sz w:val="24"/>
          <w:szCs w:val="24"/>
        </w:rPr>
        <w:t xml:space="preserve"> ramach likwidacji barier architektonicznych wyłożenie </w:t>
      </w:r>
      <w:proofErr w:type="spellStart"/>
      <w:r w:rsidRPr="00A6098D">
        <w:rPr>
          <w:rFonts w:ascii="Times New Roman" w:hAnsi="Times New Roman"/>
          <w:sz w:val="24"/>
          <w:szCs w:val="24"/>
        </w:rPr>
        <w:t>polbrukiem</w:t>
      </w:r>
      <w:proofErr w:type="spellEnd"/>
      <w:r w:rsidRPr="00A6098D">
        <w:rPr>
          <w:rFonts w:ascii="Times New Roman" w:hAnsi="Times New Roman"/>
          <w:sz w:val="24"/>
          <w:szCs w:val="24"/>
        </w:rPr>
        <w:t xml:space="preserve"> terenu wokół domu co zniweluje nierówności zapewni</w:t>
      </w:r>
      <w:r>
        <w:rPr>
          <w:rFonts w:ascii="Times New Roman" w:hAnsi="Times New Roman"/>
          <w:sz w:val="24"/>
          <w:szCs w:val="24"/>
        </w:rPr>
        <w:t>ając większe</w:t>
      </w:r>
      <w:r w:rsidRPr="00A6098D">
        <w:rPr>
          <w:rFonts w:ascii="Times New Roman" w:hAnsi="Times New Roman"/>
          <w:sz w:val="24"/>
          <w:szCs w:val="24"/>
        </w:rPr>
        <w:t xml:space="preserve"> bezpieczeństwo mieszkańców</w:t>
      </w:r>
      <w:r>
        <w:rPr>
          <w:rFonts w:ascii="Times New Roman" w:hAnsi="Times New Roman"/>
          <w:sz w:val="24"/>
          <w:szCs w:val="24"/>
        </w:rPr>
        <w:t xml:space="preserve">. Niezbędne jest przeprowadzenie </w:t>
      </w:r>
      <w:r w:rsidRPr="00A6098D">
        <w:rPr>
          <w:rFonts w:ascii="Times New Roman" w:hAnsi="Times New Roman"/>
          <w:sz w:val="24"/>
          <w:szCs w:val="24"/>
        </w:rPr>
        <w:t>remont</w:t>
      </w:r>
      <w:r>
        <w:rPr>
          <w:rFonts w:ascii="Times New Roman" w:hAnsi="Times New Roman"/>
          <w:sz w:val="24"/>
          <w:szCs w:val="24"/>
        </w:rPr>
        <w:t>u</w:t>
      </w:r>
      <w:r w:rsidRPr="00A6098D">
        <w:rPr>
          <w:rFonts w:ascii="Times New Roman" w:hAnsi="Times New Roman"/>
          <w:sz w:val="24"/>
          <w:szCs w:val="24"/>
        </w:rPr>
        <w:t xml:space="preserve"> pokoi ze szczególnym uwzględnieniem wymiany węzła sanitarnego z uwagi na potrzebę wykonania nowych izolacji co zlikwiduje przeciek</w:t>
      </w:r>
      <w:r>
        <w:rPr>
          <w:rFonts w:ascii="Times New Roman" w:hAnsi="Times New Roman"/>
          <w:sz w:val="24"/>
          <w:szCs w:val="24"/>
        </w:rPr>
        <w:t>i</w:t>
      </w:r>
      <w:r w:rsidR="00463187">
        <w:rPr>
          <w:rFonts w:ascii="Times New Roman" w:hAnsi="Times New Roman"/>
          <w:sz w:val="24"/>
          <w:szCs w:val="24"/>
        </w:rPr>
        <w:t xml:space="preserve"> między stropami, to </w:t>
      </w:r>
      <w:r>
        <w:rPr>
          <w:rFonts w:ascii="Times New Roman" w:hAnsi="Times New Roman"/>
          <w:sz w:val="24"/>
          <w:szCs w:val="24"/>
        </w:rPr>
        <w:t>dotyczy</w:t>
      </w:r>
      <w:r w:rsidR="00463187">
        <w:rPr>
          <w:rFonts w:ascii="Times New Roman" w:hAnsi="Times New Roman"/>
          <w:sz w:val="24"/>
          <w:szCs w:val="24"/>
        </w:rPr>
        <w:t xml:space="preserve"> 12 pokoi</w:t>
      </w:r>
      <w:r w:rsidRPr="00A6098D">
        <w:rPr>
          <w:rFonts w:ascii="Times New Roman" w:hAnsi="Times New Roman"/>
          <w:sz w:val="24"/>
          <w:szCs w:val="24"/>
        </w:rPr>
        <w:t xml:space="preserve">. </w:t>
      </w:r>
    </w:p>
    <w:p w14:paraId="2AB62925" w14:textId="77777777" w:rsidR="00C225CF" w:rsidRPr="00D16234" w:rsidRDefault="00C225CF" w:rsidP="00C225CF">
      <w:pPr>
        <w:spacing w:after="0" w:line="240" w:lineRule="auto"/>
        <w:rPr>
          <w:bCs/>
          <w:lang w:bidi="pl-PL"/>
        </w:rPr>
      </w:pPr>
    </w:p>
    <w:p w14:paraId="43F92CE7" w14:textId="4FEB6E33" w:rsidR="00C225CF" w:rsidRPr="00094C86" w:rsidRDefault="00C225CF" w:rsidP="00463187">
      <w:pPr>
        <w:spacing w:after="0" w:line="240" w:lineRule="auto"/>
      </w:pPr>
      <w:r w:rsidRPr="00D16234">
        <w:rPr>
          <w:b/>
        </w:rPr>
        <w:t xml:space="preserve">DPS „Jędrek”, ul. Świerczewskiego 3 Opolno Zdrój </w:t>
      </w:r>
      <w:r w:rsidR="00463187">
        <w:t xml:space="preserve">zarządzany przez dyrektor </w:t>
      </w:r>
      <w:r w:rsidRPr="00D16234">
        <w:t xml:space="preserve"> Sylwię </w:t>
      </w:r>
      <w:proofErr w:type="spellStart"/>
      <w:r w:rsidRPr="00D16234">
        <w:t>Půta</w:t>
      </w:r>
      <w:proofErr w:type="spellEnd"/>
      <w:r w:rsidRPr="00D16234">
        <w:t xml:space="preserve"> - Świercz. DPS posiada 79 miejsc i jest przeznaczony dla niepełnosprawnych intelektualnie </w:t>
      </w:r>
      <w:r w:rsidRPr="00D16234">
        <w:lastRenderedPageBreak/>
        <w:t xml:space="preserve">mężczyzn. </w:t>
      </w:r>
      <w:r w:rsidRPr="00D16234">
        <w:rPr>
          <w:color w:val="000000"/>
        </w:rPr>
        <w:t>Dom świadczy usługi by</w:t>
      </w:r>
      <w:r w:rsidR="00463187">
        <w:rPr>
          <w:color w:val="000000"/>
        </w:rPr>
        <w:t xml:space="preserve">towe, opiekuńcze, wspomagające </w:t>
      </w:r>
      <w:r w:rsidRPr="00D16234">
        <w:rPr>
          <w:color w:val="000000"/>
        </w:rPr>
        <w:t>i rehabilitacyjne. Na poziomie obowiązującego standardu w z</w:t>
      </w:r>
      <w:r w:rsidR="00463187">
        <w:rPr>
          <w:color w:val="000000"/>
        </w:rPr>
        <w:t xml:space="preserve">akresie i formach wynikających </w:t>
      </w:r>
      <w:r w:rsidRPr="00D16234">
        <w:rPr>
          <w:color w:val="000000"/>
        </w:rPr>
        <w:t>z indywidualnych potrzeb mieszkańców uwzględniają</w:t>
      </w:r>
      <w:r w:rsidR="00463187">
        <w:rPr>
          <w:color w:val="000000"/>
        </w:rPr>
        <w:t xml:space="preserve">ce wolność, intymność, godność </w:t>
      </w:r>
      <w:r w:rsidRPr="00D16234">
        <w:rPr>
          <w:color w:val="000000"/>
        </w:rPr>
        <w:t>i poczucie bezpieczeństwa oraz stopień ich fiz</w:t>
      </w:r>
      <w:r>
        <w:rPr>
          <w:color w:val="000000"/>
        </w:rPr>
        <w:t>ycznej i psychicznej sprawności oraz indywidualne potrzeby.</w:t>
      </w:r>
      <w:r w:rsidRPr="00D16234">
        <w:rPr>
          <w:color w:val="000000"/>
        </w:rPr>
        <w:t xml:space="preserve"> Dom umożliwia i organizuje mieszkańcom pomoc w korzystaniu ze świadczeń zdrowotnych.</w:t>
      </w:r>
      <w:r w:rsidRPr="00D16234">
        <w:t xml:space="preserve"> </w:t>
      </w:r>
      <w:r>
        <w:t>P</w:t>
      </w:r>
      <w:r w:rsidRPr="00D16234">
        <w:t xml:space="preserve">lacówka prowadzi współpracę z Domami w Czechach i Niemczech. Zespół muzyczny </w:t>
      </w:r>
      <w:r>
        <w:t xml:space="preserve">DPS </w:t>
      </w:r>
      <w:r w:rsidRPr="00D16234">
        <w:t>„Ambaras” regularnie spoty</w:t>
      </w:r>
      <w:r>
        <w:t xml:space="preserve">ka się z zespołem w Niemczech, </w:t>
      </w:r>
      <w:r w:rsidRPr="00D16234">
        <w:t xml:space="preserve">mają wspólne próby oraz występy. </w:t>
      </w:r>
      <w:r w:rsidRPr="00094C86">
        <w:t>Problemem jednostki</w:t>
      </w:r>
      <w:r>
        <w:t xml:space="preserve"> wskazanym w sprawozdaniu z działalnoś</w:t>
      </w:r>
      <w:r w:rsidR="00463187">
        <w:t xml:space="preserve">ci domu za 2016 r. </w:t>
      </w:r>
      <w:r w:rsidR="005B7A23">
        <w:br/>
      </w:r>
      <w:r w:rsidR="00463187">
        <w:t>z</w:t>
      </w:r>
      <w:r w:rsidR="005B7A23">
        <w:t xml:space="preserve"> </w:t>
      </w:r>
      <w:r w:rsidR="00463187">
        <w:t>22.02.2017</w:t>
      </w:r>
      <w:r>
        <w:t xml:space="preserve">r. </w:t>
      </w:r>
      <w:r w:rsidRPr="00094C86">
        <w:t>jest stan techniczny budynków, które z uwagi na wiek ulegają rokrocznie coraz większemu zniszczeniu. Remontu wymagają pokoje, ciągi komunikacyjne oraz pomieszczenia sanitarne</w:t>
      </w:r>
      <w:r>
        <w:t>.</w:t>
      </w:r>
      <w:r w:rsidRPr="00094C86">
        <w:t xml:space="preserve"> </w:t>
      </w:r>
      <w:r>
        <w:t>P</w:t>
      </w:r>
      <w:r w:rsidRPr="00094C86">
        <w:t>onadto do chwili obecnej DPS „Jędrek” nie wykonał zaleceń Komendy Powiatowej Państwo</w:t>
      </w:r>
      <w:r>
        <w:t>wej Straży Pożarnej w Zgorzelcu. Zgodnie z zaleceniami n</w:t>
      </w:r>
      <w:r w:rsidRPr="00094C86">
        <w:t>ależy wykonać wydzielenie klatek schodowych drzwiami i wyposażenie ich urządzeniami zapobiegającymi zadymieniu lub służącymi do usuwania dymu oraz zapewnienie wymaganych długości dojść ewakuacyjnych. Powyższe przedsięwzięcia zal</w:t>
      </w:r>
      <w:r w:rsidR="00463187">
        <w:t>econe są do wykonania w obydwu</w:t>
      </w:r>
      <w:r w:rsidRPr="00094C86">
        <w:t xml:space="preserve"> budynkach domu.</w:t>
      </w:r>
    </w:p>
    <w:p w14:paraId="3EE48CF3" w14:textId="77777777" w:rsidR="00463187" w:rsidRDefault="00463187" w:rsidP="00C225CF">
      <w:pPr>
        <w:spacing w:after="0" w:line="240" w:lineRule="auto"/>
      </w:pPr>
    </w:p>
    <w:p w14:paraId="2FB5E533" w14:textId="77777777" w:rsidR="00C225CF" w:rsidRPr="00D16234" w:rsidRDefault="00C225CF" w:rsidP="00C225CF">
      <w:pPr>
        <w:spacing w:after="0" w:line="240" w:lineRule="auto"/>
        <w:rPr>
          <w:b/>
        </w:rPr>
      </w:pPr>
      <w:r w:rsidRPr="00D16234">
        <w:rPr>
          <w:b/>
        </w:rPr>
        <w:t>Pomoc osobom z zaburzeniami psychicznymi – P</w:t>
      </w:r>
      <w:r>
        <w:rPr>
          <w:b/>
        </w:rPr>
        <w:t xml:space="preserve">owiatowe </w:t>
      </w:r>
      <w:r w:rsidRPr="00D16234">
        <w:rPr>
          <w:b/>
        </w:rPr>
        <w:t>O</w:t>
      </w:r>
      <w:r>
        <w:rPr>
          <w:b/>
        </w:rPr>
        <w:t xml:space="preserve">środki </w:t>
      </w:r>
      <w:r w:rsidRPr="00D16234">
        <w:rPr>
          <w:b/>
        </w:rPr>
        <w:t>W</w:t>
      </w:r>
      <w:r>
        <w:rPr>
          <w:b/>
        </w:rPr>
        <w:t>sparcia (POW)</w:t>
      </w:r>
      <w:r w:rsidRPr="00D16234">
        <w:rPr>
          <w:b/>
        </w:rPr>
        <w:t>.</w:t>
      </w:r>
    </w:p>
    <w:p w14:paraId="7026B129" w14:textId="5E8C1D2B" w:rsidR="00C225CF" w:rsidRPr="00D16234" w:rsidRDefault="00C225CF" w:rsidP="00C225CF">
      <w:pPr>
        <w:spacing w:after="0" w:line="240" w:lineRule="auto"/>
        <w:rPr>
          <w:b/>
        </w:rPr>
      </w:pPr>
      <w:r w:rsidRPr="00D16234">
        <w:rPr>
          <w:b/>
          <w:lang w:eastAsia="en-US"/>
        </w:rPr>
        <w:t xml:space="preserve">Powiatowy Ośrodek Wsparcia dla Osób z Zaburzeniami Psychicznymi w Zgorzelcu </w:t>
      </w:r>
      <w:r w:rsidRPr="00D16234">
        <w:rPr>
          <w:b/>
          <w:lang w:eastAsia="en-US"/>
        </w:rPr>
        <w:br/>
        <w:t>ul. Pułaskiego 11-13</w:t>
      </w:r>
      <w:r w:rsidR="00463187">
        <w:rPr>
          <w:b/>
          <w:lang w:eastAsia="en-US"/>
        </w:rPr>
        <w:t>, zarządzany przez kierownika</w:t>
      </w:r>
      <w:r w:rsidRPr="00D16234">
        <w:rPr>
          <w:b/>
          <w:lang w:eastAsia="en-US"/>
        </w:rPr>
        <w:t xml:space="preserve"> Barbarę Zagórską.</w:t>
      </w:r>
    </w:p>
    <w:p w14:paraId="176777B8" w14:textId="15EF8886" w:rsidR="00C225CF" w:rsidRPr="00463187" w:rsidRDefault="00C225CF" w:rsidP="00C225CF">
      <w:pPr>
        <w:spacing w:after="0" w:line="240" w:lineRule="auto"/>
      </w:pPr>
      <w:r w:rsidRPr="00D16234">
        <w:t>Placówka posiada 20 miejsc, jest to ośrodek dziennego pobytu. Zadaniem ośrodka jest pomoc osobom po przebytych kryzysach psychicznych, w przezwyciężaniu trudnych sytuacji życiowych</w:t>
      </w:r>
      <w:r>
        <w:t>,</w:t>
      </w:r>
      <w:r w:rsidRPr="00D16234">
        <w:t xml:space="preserve"> w zaspokajaniu niezbędnych potrzeb. Ośrodek prowadzi też działalność rehabilitacyjną i  terapeutyczną w celu osiągnięcia przez uczestników poprawy funkcjonowania</w:t>
      </w:r>
      <w:r w:rsidR="00463187">
        <w:t xml:space="preserve"> </w:t>
      </w:r>
      <w:r w:rsidRPr="00D16234">
        <w:t>w</w:t>
      </w:r>
      <w:r>
        <w:t xml:space="preserve"> społeczeństwie i podniesienie </w:t>
      </w:r>
      <w:r w:rsidR="00463187">
        <w:t xml:space="preserve">jakości ich życia oraz </w:t>
      </w:r>
      <w:r w:rsidRPr="00D16234">
        <w:t xml:space="preserve">powstrzymanie postępującej regresji </w:t>
      </w:r>
      <w:r w:rsidRPr="00D16234">
        <w:br/>
        <w:t>w chorobie.</w:t>
      </w:r>
      <w:r>
        <w:t xml:space="preserve"> Zadania ośrodka realizowane są w pracowniach arteterapii, fizjoterapii, komputerowej, kulinarnej i pracowni wsparcia psychicznego.</w:t>
      </w:r>
      <w:r w:rsidRPr="00D16234">
        <w:rPr>
          <w:lang w:eastAsia="ar-SA"/>
        </w:rPr>
        <w:t xml:space="preserve"> </w:t>
      </w:r>
      <w:r w:rsidRPr="00D16234">
        <w:t>Uczestnicy, aby móc lepiej funkcjonować są pod stałą opieką lekars</w:t>
      </w:r>
      <w:r>
        <w:t>ką, psychologiczną. Wszyscy</w:t>
      </w:r>
      <w:r w:rsidRPr="00D16234">
        <w:t xml:space="preserve"> uczestnicy zobowiązani są do systematycznego przyjmowania leków oraz korzystają z badań psychiatrycznych </w:t>
      </w:r>
      <w:r w:rsidR="005B7A23">
        <w:br/>
      </w:r>
      <w:r w:rsidRPr="00D16234">
        <w:t xml:space="preserve">w Poradni Zdrowia Psychicznego w Zgorzelcu. </w:t>
      </w:r>
    </w:p>
    <w:p w14:paraId="77689134" w14:textId="77777777" w:rsidR="00C225CF" w:rsidRPr="00D16234" w:rsidRDefault="00C225CF" w:rsidP="00C225CF">
      <w:pPr>
        <w:spacing w:after="0" w:line="240" w:lineRule="auto"/>
      </w:pPr>
    </w:p>
    <w:p w14:paraId="1C9FEBD9" w14:textId="77777777" w:rsidR="00463187" w:rsidRDefault="00C225CF" w:rsidP="00463187">
      <w:pPr>
        <w:spacing w:after="0" w:line="240" w:lineRule="auto"/>
        <w:contextualSpacing/>
        <w:rPr>
          <w:b/>
          <w:lang w:eastAsia="en-US"/>
        </w:rPr>
      </w:pPr>
      <w:r w:rsidRPr="00D16234">
        <w:rPr>
          <w:b/>
          <w:lang w:eastAsia="en-US"/>
        </w:rPr>
        <w:t>Powiatowy Ośrodek Wsparcia dla Osób przewlekle Psychic</w:t>
      </w:r>
      <w:r>
        <w:rPr>
          <w:b/>
          <w:lang w:eastAsia="en-US"/>
        </w:rPr>
        <w:t>znie Chorych i</w:t>
      </w:r>
    </w:p>
    <w:p w14:paraId="26D9513B" w14:textId="73F0BE5A" w:rsidR="00C225CF" w:rsidRPr="00D16234" w:rsidRDefault="00C225CF" w:rsidP="00463187">
      <w:pPr>
        <w:spacing w:after="0" w:line="240" w:lineRule="auto"/>
        <w:contextualSpacing/>
        <w:rPr>
          <w:b/>
          <w:lang w:eastAsia="en-US"/>
        </w:rPr>
      </w:pPr>
      <w:r w:rsidRPr="00D16234">
        <w:rPr>
          <w:b/>
          <w:lang w:eastAsia="en-US"/>
        </w:rPr>
        <w:t>Niepełnosprawnych Intelektualnie w Opolnie Zdrój, ul. Świerczewskiego 2</w:t>
      </w:r>
      <w:r w:rsidR="00463187">
        <w:rPr>
          <w:b/>
          <w:lang w:eastAsia="en-US"/>
        </w:rPr>
        <w:t>, zarządzany przez kierownika</w:t>
      </w:r>
      <w:r w:rsidRPr="00D16234">
        <w:rPr>
          <w:b/>
          <w:lang w:eastAsia="en-US"/>
        </w:rPr>
        <w:t xml:space="preserve"> Sylwię </w:t>
      </w:r>
      <w:proofErr w:type="spellStart"/>
      <w:r w:rsidRPr="00D16234">
        <w:rPr>
          <w:b/>
          <w:lang w:eastAsia="en-US"/>
        </w:rPr>
        <w:t>Půta</w:t>
      </w:r>
      <w:proofErr w:type="spellEnd"/>
      <w:r w:rsidRPr="00D16234">
        <w:rPr>
          <w:b/>
          <w:lang w:eastAsia="en-US"/>
        </w:rPr>
        <w:t>-Świercz.</w:t>
      </w:r>
    </w:p>
    <w:p w14:paraId="7A0DFCED" w14:textId="77777777" w:rsidR="00C225CF" w:rsidRPr="00D16234" w:rsidRDefault="00C225CF" w:rsidP="00C225CF">
      <w:pPr>
        <w:spacing w:after="0" w:line="240" w:lineRule="auto"/>
      </w:pPr>
      <w:r w:rsidRPr="00D16234">
        <w:t xml:space="preserve">Placówka posiada 25 miejsc, jest to ośrodek dziennego pobytu. Oferuje usługi </w:t>
      </w:r>
      <w:r w:rsidRPr="00D16234">
        <w:br/>
        <w:t xml:space="preserve">wspierająco – aktywizujące, pomoc psychologiczną, wsparcie i poradnictwo socjalne, rehabilitację społeczną, opiekę pielęgniarską, rehabilitację zdrowotną. Realizacja indywidualnego planu wspierająco – aktywizującego odbywa się w ramach zajęć kulinarnych, plastycznych, komputerowych, tkacko – krawieckich, technicznych oraz poprzez prowadzanie treningów umiejętności samoobsługowych, zaradności życiowej, umiejętności społecznych </w:t>
      </w:r>
      <w:r w:rsidRPr="00D16234">
        <w:br/>
        <w:t>i interpersonalnych, umiejętności spędzania czasu wolnego. Ośrodek gwarantuje gorący posiłek oraz transport uczestników.</w:t>
      </w:r>
    </w:p>
    <w:p w14:paraId="05AD1A28" w14:textId="77777777" w:rsidR="00C225CF" w:rsidRPr="00D16234" w:rsidRDefault="00C225CF" w:rsidP="00C225CF">
      <w:pPr>
        <w:spacing w:after="0" w:line="240" w:lineRule="auto"/>
      </w:pPr>
    </w:p>
    <w:p w14:paraId="5CD12AC0" w14:textId="77777777" w:rsidR="00C225CF" w:rsidRPr="00D16234" w:rsidRDefault="00C225CF" w:rsidP="00C225CF">
      <w:pPr>
        <w:spacing w:after="0" w:line="240" w:lineRule="auto"/>
        <w:rPr>
          <w:b/>
          <w:u w:val="single"/>
        </w:rPr>
      </w:pPr>
      <w:r w:rsidRPr="00D16234">
        <w:rPr>
          <w:b/>
          <w:u w:val="single"/>
        </w:rPr>
        <w:t>Kontrole.</w:t>
      </w:r>
    </w:p>
    <w:p w14:paraId="5F61E6C2" w14:textId="77777777" w:rsidR="00C225CF" w:rsidRPr="00D16234" w:rsidRDefault="00C225CF" w:rsidP="00C225CF">
      <w:pPr>
        <w:spacing w:after="0" w:line="240" w:lineRule="auto"/>
      </w:pPr>
      <w:r w:rsidRPr="00D16234">
        <w:t>Mając na względzie właściwe funkcjonowanie jednostek, a co za tym idzie utrzymanie wysokiego standardu opieki i wsparcia osób starszych oraz osób z niepełnosprawnością, PCPR corocznie przeprowadza kontrole w w/w jednostkach.:</w:t>
      </w:r>
    </w:p>
    <w:p w14:paraId="49DE869B" w14:textId="0276A844" w:rsidR="00C225CF" w:rsidRPr="00D16234" w:rsidRDefault="00C225CF" w:rsidP="00C225CF">
      <w:pPr>
        <w:spacing w:after="0" w:line="240" w:lineRule="auto"/>
      </w:pPr>
      <w:r w:rsidRPr="00D16234">
        <w:t xml:space="preserve">- </w:t>
      </w:r>
      <w:r w:rsidRPr="005A195A">
        <w:t>POW w Opolnie Zdrój</w:t>
      </w:r>
      <w:r w:rsidR="005A195A" w:rsidRPr="005A195A">
        <w:t xml:space="preserve">– 30.03.2016 r </w:t>
      </w:r>
      <w:r w:rsidRPr="005A195A">
        <w:t xml:space="preserve">, POW w Zgorzelcu – 14.04.2016 r. </w:t>
      </w:r>
      <w:r w:rsidRPr="00D16234">
        <w:t xml:space="preserve">Kontrole dotyczyły sprawdzenia standardu świadczonych przez ośrodki usług zgodnie z zapisem rozporządzenia </w:t>
      </w:r>
      <w:proofErr w:type="spellStart"/>
      <w:r w:rsidRPr="00D16234">
        <w:t>MPiPS</w:t>
      </w:r>
      <w:proofErr w:type="spellEnd"/>
      <w:r w:rsidRPr="00D16234">
        <w:t xml:space="preserve"> z 9.12.2010 r. w sprawie środowiskowych domów samopomocy.</w:t>
      </w:r>
    </w:p>
    <w:p w14:paraId="78DEB1E3" w14:textId="77777777" w:rsidR="00C225CF" w:rsidRPr="00D16234" w:rsidRDefault="00C225CF" w:rsidP="00C225CF">
      <w:pPr>
        <w:spacing w:after="0" w:line="240" w:lineRule="auto"/>
      </w:pPr>
      <w:r w:rsidRPr="00D16234">
        <w:lastRenderedPageBreak/>
        <w:t xml:space="preserve">- DPS „Jutrzenka” w Zgorzelcu – 19.05.2016 r., </w:t>
      </w:r>
      <w:r w:rsidRPr="00D16234">
        <w:rPr>
          <w:lang w:eastAsia="en-US"/>
        </w:rPr>
        <w:t xml:space="preserve">DPS „Ostoja” w Zgorzelcu – </w:t>
      </w:r>
      <w:r w:rsidRPr="00D16234">
        <w:t>24.05.2016 r</w:t>
      </w:r>
      <w:r w:rsidRPr="00D16234">
        <w:rPr>
          <w:lang w:eastAsia="en-US"/>
        </w:rPr>
        <w:t>.</w:t>
      </w:r>
      <w:r>
        <w:rPr>
          <w:lang w:eastAsia="en-US"/>
        </w:rPr>
        <w:t>,</w:t>
      </w:r>
      <w:r w:rsidRPr="00D16234">
        <w:rPr>
          <w:lang w:eastAsia="en-US"/>
        </w:rPr>
        <w:t xml:space="preserve"> </w:t>
      </w:r>
      <w:r w:rsidRPr="00D16234">
        <w:t>DPS „Jędrek” w Opolnie Zdrój – 30.08.2016r., Kontrole dotyczyły oceny spełnienia przez domy pomocy wymaganych warunków oraz jakości świadczonych usług.</w:t>
      </w:r>
    </w:p>
    <w:p w14:paraId="50BB4883" w14:textId="21554909" w:rsidR="00C225CF" w:rsidRPr="008C52F1" w:rsidRDefault="00C225CF" w:rsidP="00C225CF">
      <w:pPr>
        <w:spacing w:after="0" w:line="240" w:lineRule="auto"/>
        <w:contextualSpacing/>
        <w:rPr>
          <w:color w:val="FF0000"/>
          <w:lang w:eastAsia="en-US"/>
        </w:rPr>
      </w:pPr>
      <w:r w:rsidRPr="00D16234">
        <w:rPr>
          <w:lang w:eastAsia="en-US"/>
        </w:rPr>
        <w:t xml:space="preserve">- WTZ w Zgorzelcu – 16-17.05.2016r. </w:t>
      </w:r>
      <w:r w:rsidRPr="00EF58F4">
        <w:rPr>
          <w:lang w:eastAsia="en-US"/>
        </w:rPr>
        <w:t xml:space="preserve">Kontrola </w:t>
      </w:r>
      <w:r>
        <w:rPr>
          <w:lang w:eastAsia="en-US"/>
        </w:rPr>
        <w:t xml:space="preserve">przeprowadzona została zgodnie z art. 10 b pkt.6 a ustawy z dnia 27.08.1997 r. o rehabilitacji zawodowej i Społecznej oraz zatrudnianiu osób niepełnosprawnych (tj. Dz.U. z 2016 r. poz. 2046 z późn.zm.) oraz § 22 ust.2 Rozporządzenia Ministra Gospodarki, Pracy i Polityki Społecznej z dnia 25.03.2004 r. </w:t>
      </w:r>
      <w:r w:rsidR="005B7A23">
        <w:rPr>
          <w:lang w:eastAsia="en-US"/>
        </w:rPr>
        <w:br/>
      </w:r>
      <w:r>
        <w:rPr>
          <w:lang w:eastAsia="en-US"/>
        </w:rPr>
        <w:t>(Dz.U. z 2004 r. Nr 63 poz.587 z późn.zm.)</w:t>
      </w:r>
      <w:r w:rsidR="008C52F1">
        <w:rPr>
          <w:lang w:eastAsia="en-US"/>
        </w:rPr>
        <w:t xml:space="preserve">. </w:t>
      </w:r>
      <w:r w:rsidRPr="00D16234">
        <w:rPr>
          <w:lang w:eastAsia="en-US"/>
        </w:rPr>
        <w:t xml:space="preserve">W ramach kontroli </w:t>
      </w:r>
      <w:r>
        <w:rPr>
          <w:lang w:eastAsia="en-US"/>
        </w:rPr>
        <w:t>zorganizowano</w:t>
      </w:r>
      <w:r w:rsidRPr="00D16234">
        <w:rPr>
          <w:lang w:eastAsia="en-US"/>
        </w:rPr>
        <w:t xml:space="preserve"> również spotkanie z rodzicami/ opiekunami uczestników WTZ, zbierając od nich opinie na temat Warsztatów.</w:t>
      </w:r>
    </w:p>
    <w:p w14:paraId="25FDF48B" w14:textId="1F6E37FC" w:rsidR="00C225CF" w:rsidRPr="00D16234" w:rsidRDefault="00C225CF" w:rsidP="00C225CF">
      <w:pPr>
        <w:spacing w:after="0" w:line="240" w:lineRule="auto"/>
        <w:contextualSpacing/>
      </w:pPr>
      <w:r w:rsidRPr="00D16234">
        <w:t>W kontrolowanych przez PCPR jednostkach nie stwierdzono nieprawidłowości i uchybień.</w:t>
      </w:r>
      <w:r w:rsidR="005B7A23">
        <w:t xml:space="preserve"> </w:t>
      </w:r>
      <w:r w:rsidRPr="00D16234">
        <w:t>Przeprowadzono również kontrole w zakresie wykorzystania dofinansowań z PFRON przez prywatnych wnioskodawców, mieszkańców naszego powiatu:</w:t>
      </w:r>
    </w:p>
    <w:p w14:paraId="4F1AD3CF" w14:textId="108382B4" w:rsidR="00C225CF" w:rsidRPr="00D16234" w:rsidRDefault="00C225CF" w:rsidP="008C52F1">
      <w:pPr>
        <w:spacing w:after="0" w:line="240" w:lineRule="auto"/>
      </w:pPr>
      <w:r w:rsidRPr="00D16234">
        <w:t>W listopadzie 2016r. skontrolowano 4</w:t>
      </w:r>
      <w:r>
        <w:t xml:space="preserve"> osoby</w:t>
      </w:r>
      <w:r w:rsidRPr="00D16234">
        <w:t xml:space="preserve">, które otrzymały dofinansowanie likwidacji barier </w:t>
      </w:r>
      <w:r>
        <w:t xml:space="preserve">technicznych oraz </w:t>
      </w:r>
      <w:r w:rsidRPr="00D16234">
        <w:t>4</w:t>
      </w:r>
      <w:r>
        <w:t xml:space="preserve"> niepełnosprawnych, którzy otrzymali</w:t>
      </w:r>
      <w:r w:rsidRPr="00D16234">
        <w:t xml:space="preserve"> dofinansowanie likwidacji barier architektonicznych.</w:t>
      </w:r>
      <w:r w:rsidR="008C52F1">
        <w:t xml:space="preserve"> </w:t>
      </w:r>
      <w:r w:rsidRPr="00D16234">
        <w:t>W trakcie kontroli stwierdzono, że wnioskodawcy posiadaj</w:t>
      </w:r>
      <w:r w:rsidR="008C52F1">
        <w:t xml:space="preserve">ą zakupiony sprzęt, urządzenia </w:t>
      </w:r>
      <w:r>
        <w:t>i</w:t>
      </w:r>
      <w:r w:rsidRPr="00D16234">
        <w:t xml:space="preserve"> jest on użytkowany zgodnie z przeznaczeniem. </w:t>
      </w:r>
    </w:p>
    <w:p w14:paraId="533C831D" w14:textId="77777777" w:rsidR="00C225CF" w:rsidRPr="00D16234" w:rsidRDefault="00C225CF" w:rsidP="005B7A23">
      <w:pPr>
        <w:spacing w:after="0" w:line="240" w:lineRule="auto"/>
      </w:pPr>
    </w:p>
    <w:p w14:paraId="537EE459" w14:textId="77777777" w:rsidR="00C225CF" w:rsidRPr="00D16234" w:rsidRDefault="00C225CF" w:rsidP="005B7A23">
      <w:pPr>
        <w:spacing w:after="0" w:line="240" w:lineRule="auto"/>
      </w:pPr>
      <w:r w:rsidRPr="00D16234">
        <w:t xml:space="preserve">W </w:t>
      </w:r>
      <w:r>
        <w:t>ramach</w:t>
      </w:r>
      <w:r w:rsidRPr="00D16234">
        <w:t xml:space="preserve"> programu „Aktywny Samorząd” dokonano kontroli 4 wnioskodawców tym:</w:t>
      </w:r>
    </w:p>
    <w:p w14:paraId="30B171E4" w14:textId="72E0F1DE" w:rsidR="00C225CF" w:rsidRPr="008C52F1" w:rsidRDefault="008C52F1" w:rsidP="005B7A23">
      <w:pPr>
        <w:spacing w:after="0" w:line="240" w:lineRule="auto"/>
        <w:rPr>
          <w:b/>
        </w:rPr>
      </w:pPr>
      <w:r>
        <w:t xml:space="preserve">2 </w:t>
      </w:r>
      <w:r w:rsidR="00C225CF" w:rsidRPr="008C52F1">
        <w:t>osoby - dofinansowanie w zakresie wykształ</w:t>
      </w:r>
      <w:r w:rsidRPr="008C52F1">
        <w:t xml:space="preserve">cenia na poziomie wyższym </w:t>
      </w:r>
      <w:r w:rsidR="00223A68">
        <w:t xml:space="preserve">oraz </w:t>
      </w:r>
      <w:r w:rsidR="00C225CF" w:rsidRPr="008C52F1">
        <w:t>2 osoby - pomoc w utrzymaniu sprawności technicznej wózka inwalidzkiego o napędzie elektrycznym.</w:t>
      </w:r>
    </w:p>
    <w:p w14:paraId="6D6D60A1" w14:textId="77777777" w:rsidR="00223A68" w:rsidRDefault="00C225CF" w:rsidP="005B7A23">
      <w:pPr>
        <w:spacing w:after="0" w:line="240" w:lineRule="auto"/>
      </w:pPr>
      <w:r>
        <w:t>W</w:t>
      </w:r>
      <w:r w:rsidRPr="00D16234">
        <w:t xml:space="preserve"> listopadzie 2016 r. sporządzono raport ewalua</w:t>
      </w:r>
      <w:r>
        <w:t>cyjny pilotażowego programu</w:t>
      </w:r>
      <w:r w:rsidRPr="00D16234">
        <w:t xml:space="preserve"> „Aktywny Samorząd”</w:t>
      </w:r>
      <w:r>
        <w:t xml:space="preserve"> zgodnie z wytycznymi PFRON</w:t>
      </w:r>
      <w:r w:rsidRPr="00D16234">
        <w:t>. Celem przeprowadzonego badani</w:t>
      </w:r>
      <w:r>
        <w:t>a</w:t>
      </w:r>
      <w:r w:rsidRPr="00D16234">
        <w:t xml:space="preserve"> była ocena jakości, skuteczności i efektywności programu pod kątem zmniejszenia barier ograniczających</w:t>
      </w:r>
    </w:p>
    <w:p w14:paraId="226AF379" w14:textId="1820EB0A" w:rsidR="00C225CF" w:rsidRPr="00D16234" w:rsidRDefault="00C225CF" w:rsidP="005B7A23">
      <w:pPr>
        <w:spacing w:after="0" w:line="240" w:lineRule="auto"/>
      </w:pPr>
      <w:r w:rsidRPr="00D16234">
        <w:t>uczestnictwo beneficjentów programu w życiu społecznym, zawodowym i w dostępie do edukacji. Badaniom poddano rok 2015.</w:t>
      </w:r>
    </w:p>
    <w:p w14:paraId="7C0B32E8" w14:textId="77777777" w:rsidR="00C225CF" w:rsidRPr="00D16234" w:rsidRDefault="00C225CF" w:rsidP="00C225CF">
      <w:pPr>
        <w:spacing w:after="0" w:line="240" w:lineRule="auto"/>
      </w:pPr>
    </w:p>
    <w:p w14:paraId="0AE0EA61" w14:textId="20D7FA30" w:rsidR="00C225CF" w:rsidRPr="00D16234" w:rsidRDefault="00C225CF" w:rsidP="00C225CF">
      <w:pPr>
        <w:spacing w:after="0" w:line="240" w:lineRule="auto"/>
        <w:rPr>
          <w:b/>
          <w:u w:val="single"/>
        </w:rPr>
      </w:pPr>
      <w:r w:rsidRPr="00D16234">
        <w:rPr>
          <w:b/>
          <w:u w:val="single"/>
        </w:rPr>
        <w:t>V. WYKAZ PO</w:t>
      </w:r>
      <w:r w:rsidR="00223A68">
        <w:rPr>
          <w:b/>
          <w:u w:val="single"/>
        </w:rPr>
        <w:t>TRZEB</w:t>
      </w:r>
      <w:r w:rsidRPr="00D16234">
        <w:rPr>
          <w:b/>
          <w:u w:val="single"/>
        </w:rPr>
        <w:t xml:space="preserve"> </w:t>
      </w:r>
    </w:p>
    <w:p w14:paraId="718C3E56" w14:textId="5DF082B4" w:rsidR="00C225CF" w:rsidRPr="00D16234" w:rsidRDefault="00C225CF" w:rsidP="00C225CF">
      <w:pPr>
        <w:spacing w:after="0" w:line="240" w:lineRule="auto"/>
        <w:contextualSpacing/>
      </w:pPr>
      <w:r w:rsidRPr="00D16234">
        <w:t>1. W 2016</w:t>
      </w:r>
      <w:r>
        <w:t xml:space="preserve"> </w:t>
      </w:r>
      <w:r w:rsidRPr="00D16234">
        <w:t xml:space="preserve">r. Powiat otrzymał z PFRON o </w:t>
      </w:r>
      <w:r w:rsidR="00223A68">
        <w:t>85.723</w:t>
      </w:r>
      <w:r w:rsidRPr="001B0866">
        <w:rPr>
          <w:color w:val="FF0000"/>
        </w:rPr>
        <w:t xml:space="preserve"> </w:t>
      </w:r>
      <w:r w:rsidRPr="00D16234">
        <w:t xml:space="preserve">zł mniej niż w roku ubiegłym, PCPR nadal boryka się z problemem niewystarczającej ilości pieniędzy w stosunku do zapotrzebowania. </w:t>
      </w:r>
      <w:r w:rsidRPr="00D16234">
        <w:br/>
        <w:t xml:space="preserve">To oznacza niezaspokojenie potrzeb niepełnosprawnych głównie w zakresie likwidacji barier </w:t>
      </w:r>
      <w:r w:rsidRPr="00D16234">
        <w:br/>
        <w:t xml:space="preserve">w komunikowaniu się oraz przedmiotów ortopedycznych i środków pomocniczych, w tym rzeczy podstawowych tj. </w:t>
      </w:r>
      <w:proofErr w:type="spellStart"/>
      <w:r w:rsidRPr="00D16234">
        <w:t>pieluchomajtki</w:t>
      </w:r>
      <w:proofErr w:type="spellEnd"/>
      <w:r w:rsidRPr="00D16234">
        <w:t xml:space="preserve">, cewniki, worki do zbiórki moczu, protezy, kule, wózki inwalidzkie, materace przeciwodleżynowe, gorsety, aparaty słuchowe, </w:t>
      </w:r>
      <w:proofErr w:type="spellStart"/>
      <w:r w:rsidRPr="00D16234">
        <w:t>pionizatory</w:t>
      </w:r>
      <w:proofErr w:type="spellEnd"/>
      <w:r w:rsidRPr="00D16234">
        <w:t xml:space="preserve">, balkoniki itp. Jest ciągła potrzeba wyższych od obecnych, dotacji z PFRON na realizację ustawowych zadań w związku z </w:t>
      </w:r>
      <w:r w:rsidR="00223A68">
        <w:t xml:space="preserve">bardzo dużymi </w:t>
      </w:r>
      <w:r w:rsidRPr="00D16234">
        <w:t xml:space="preserve">potrzebami niepełnosprawnych. </w:t>
      </w:r>
    </w:p>
    <w:p w14:paraId="2C4064CD" w14:textId="77777777" w:rsidR="00C225CF" w:rsidRPr="00D16234" w:rsidRDefault="00C225CF" w:rsidP="00C225CF">
      <w:pPr>
        <w:spacing w:after="0" w:line="240" w:lineRule="auto"/>
        <w:contextualSpacing/>
      </w:pPr>
      <w:bookmarkStart w:id="0" w:name="_GoBack"/>
      <w:bookmarkEnd w:id="0"/>
      <w:r w:rsidRPr="00D16234">
        <w:t>Wysokość corocznych dotacji z PFRON i zapotrzebowanie obrazuje poniższa tabela.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9"/>
        <w:gridCol w:w="3043"/>
        <w:gridCol w:w="3260"/>
      </w:tblGrid>
      <w:tr w:rsidR="00C225CF" w:rsidRPr="00D16234" w14:paraId="2AEF6A18" w14:textId="77777777" w:rsidTr="00716CC2">
        <w:trPr>
          <w:trHeight w:val="690"/>
        </w:trPr>
        <w:tc>
          <w:tcPr>
            <w:tcW w:w="2769" w:type="dxa"/>
            <w:shd w:val="clear" w:color="auto" w:fill="auto"/>
            <w:vAlign w:val="center"/>
          </w:tcPr>
          <w:p w14:paraId="3D67D42E" w14:textId="77777777" w:rsidR="00C225CF" w:rsidRPr="00D16234" w:rsidRDefault="00C225CF" w:rsidP="005B7A23">
            <w:pPr>
              <w:spacing w:after="0" w:line="240" w:lineRule="auto"/>
              <w:jc w:val="center"/>
              <w:rPr>
                <w:b/>
              </w:rPr>
            </w:pPr>
            <w:r w:rsidRPr="00D16234">
              <w:rPr>
                <w:b/>
              </w:rPr>
              <w:t>Rok</w:t>
            </w:r>
          </w:p>
        </w:tc>
        <w:tc>
          <w:tcPr>
            <w:tcW w:w="3043" w:type="dxa"/>
            <w:shd w:val="clear" w:color="auto" w:fill="auto"/>
            <w:vAlign w:val="center"/>
          </w:tcPr>
          <w:p w14:paraId="5343BC08" w14:textId="77777777" w:rsidR="00C225CF" w:rsidRPr="00D16234" w:rsidRDefault="00C225CF" w:rsidP="005B7A23">
            <w:pPr>
              <w:spacing w:after="0" w:line="240" w:lineRule="auto"/>
              <w:jc w:val="center"/>
              <w:rPr>
                <w:b/>
              </w:rPr>
            </w:pPr>
            <w:r w:rsidRPr="00D16234">
              <w:rPr>
                <w:b/>
              </w:rPr>
              <w:t>Kwota otrzymanych środków z PFRON</w:t>
            </w:r>
          </w:p>
        </w:tc>
        <w:tc>
          <w:tcPr>
            <w:tcW w:w="3260" w:type="dxa"/>
            <w:shd w:val="clear" w:color="auto" w:fill="auto"/>
            <w:vAlign w:val="center"/>
          </w:tcPr>
          <w:p w14:paraId="68915825" w14:textId="77777777" w:rsidR="00C225CF" w:rsidRPr="00D16234" w:rsidRDefault="00C225CF" w:rsidP="005B7A23">
            <w:pPr>
              <w:spacing w:after="0" w:line="240" w:lineRule="auto"/>
              <w:jc w:val="center"/>
              <w:rPr>
                <w:b/>
              </w:rPr>
            </w:pPr>
            <w:r w:rsidRPr="00D16234">
              <w:rPr>
                <w:b/>
              </w:rPr>
              <w:t>Zapotrzebowanie</w:t>
            </w:r>
          </w:p>
        </w:tc>
      </w:tr>
      <w:tr w:rsidR="00C225CF" w:rsidRPr="00D16234" w14:paraId="76B74AA6" w14:textId="77777777" w:rsidTr="00716CC2">
        <w:trPr>
          <w:trHeight w:val="394"/>
        </w:trPr>
        <w:tc>
          <w:tcPr>
            <w:tcW w:w="2769" w:type="dxa"/>
            <w:tcBorders>
              <w:top w:val="single" w:sz="4" w:space="0" w:color="auto"/>
              <w:bottom w:val="single" w:sz="4" w:space="0" w:color="auto"/>
            </w:tcBorders>
            <w:shd w:val="clear" w:color="auto" w:fill="auto"/>
            <w:vAlign w:val="center"/>
          </w:tcPr>
          <w:p w14:paraId="3DC5EEB7" w14:textId="77777777" w:rsidR="00C225CF" w:rsidRPr="00D16234" w:rsidRDefault="00C225CF" w:rsidP="00716CC2">
            <w:pPr>
              <w:spacing w:after="0" w:line="240" w:lineRule="auto"/>
              <w:jc w:val="center"/>
              <w:rPr>
                <w:b/>
              </w:rPr>
            </w:pPr>
            <w:r w:rsidRPr="00D16234">
              <w:rPr>
                <w:b/>
              </w:rPr>
              <w:t>2009</w:t>
            </w:r>
          </w:p>
        </w:tc>
        <w:tc>
          <w:tcPr>
            <w:tcW w:w="3043" w:type="dxa"/>
            <w:tcBorders>
              <w:top w:val="single" w:sz="4" w:space="0" w:color="auto"/>
              <w:bottom w:val="single" w:sz="4" w:space="0" w:color="auto"/>
            </w:tcBorders>
            <w:shd w:val="clear" w:color="auto" w:fill="auto"/>
            <w:vAlign w:val="center"/>
          </w:tcPr>
          <w:p w14:paraId="6D63ADB5" w14:textId="77777777" w:rsidR="00C225CF" w:rsidRPr="00D16234" w:rsidRDefault="00C225CF" w:rsidP="00716CC2">
            <w:pPr>
              <w:spacing w:after="0" w:line="240" w:lineRule="auto"/>
              <w:jc w:val="center"/>
            </w:pPr>
            <w:r w:rsidRPr="00D16234">
              <w:t>1.614.114 zł</w:t>
            </w:r>
          </w:p>
        </w:tc>
        <w:tc>
          <w:tcPr>
            <w:tcW w:w="3260" w:type="dxa"/>
            <w:tcBorders>
              <w:top w:val="single" w:sz="4" w:space="0" w:color="auto"/>
              <w:bottom w:val="single" w:sz="4" w:space="0" w:color="auto"/>
            </w:tcBorders>
            <w:shd w:val="clear" w:color="auto" w:fill="auto"/>
            <w:vAlign w:val="center"/>
          </w:tcPr>
          <w:p w14:paraId="240BE0AE" w14:textId="77777777" w:rsidR="00C225CF" w:rsidRPr="00D16234" w:rsidRDefault="00C225CF" w:rsidP="00716CC2">
            <w:pPr>
              <w:spacing w:after="0" w:line="240" w:lineRule="auto"/>
              <w:jc w:val="center"/>
            </w:pPr>
            <w:r w:rsidRPr="00D16234">
              <w:t>2.916.482 zł</w:t>
            </w:r>
          </w:p>
        </w:tc>
      </w:tr>
      <w:tr w:rsidR="00C225CF" w:rsidRPr="00D16234" w14:paraId="348F3928" w14:textId="77777777" w:rsidTr="00716CC2">
        <w:trPr>
          <w:trHeight w:val="360"/>
        </w:trPr>
        <w:tc>
          <w:tcPr>
            <w:tcW w:w="2769" w:type="dxa"/>
            <w:tcBorders>
              <w:top w:val="single" w:sz="4" w:space="0" w:color="auto"/>
              <w:bottom w:val="single" w:sz="4" w:space="0" w:color="auto"/>
            </w:tcBorders>
            <w:shd w:val="clear" w:color="auto" w:fill="auto"/>
            <w:vAlign w:val="center"/>
          </w:tcPr>
          <w:p w14:paraId="70B7C188" w14:textId="77777777" w:rsidR="00C225CF" w:rsidRPr="00D16234" w:rsidRDefault="00C225CF" w:rsidP="00716CC2">
            <w:pPr>
              <w:spacing w:after="0" w:line="240" w:lineRule="auto"/>
              <w:jc w:val="center"/>
              <w:rPr>
                <w:b/>
              </w:rPr>
            </w:pPr>
            <w:r w:rsidRPr="00D16234">
              <w:rPr>
                <w:b/>
              </w:rPr>
              <w:t>2010</w:t>
            </w:r>
          </w:p>
        </w:tc>
        <w:tc>
          <w:tcPr>
            <w:tcW w:w="3043" w:type="dxa"/>
            <w:tcBorders>
              <w:top w:val="single" w:sz="4" w:space="0" w:color="auto"/>
              <w:bottom w:val="single" w:sz="4" w:space="0" w:color="auto"/>
            </w:tcBorders>
            <w:shd w:val="clear" w:color="auto" w:fill="auto"/>
            <w:vAlign w:val="center"/>
          </w:tcPr>
          <w:p w14:paraId="548868BB" w14:textId="77777777" w:rsidR="00C225CF" w:rsidRPr="00D16234" w:rsidRDefault="00C225CF" w:rsidP="00716CC2">
            <w:pPr>
              <w:spacing w:after="0" w:line="240" w:lineRule="auto"/>
              <w:jc w:val="center"/>
            </w:pPr>
            <w:r w:rsidRPr="00D16234">
              <w:t>1.359.869 zł</w:t>
            </w:r>
          </w:p>
        </w:tc>
        <w:tc>
          <w:tcPr>
            <w:tcW w:w="3260" w:type="dxa"/>
            <w:tcBorders>
              <w:top w:val="single" w:sz="4" w:space="0" w:color="auto"/>
              <w:bottom w:val="single" w:sz="4" w:space="0" w:color="auto"/>
            </w:tcBorders>
            <w:shd w:val="clear" w:color="auto" w:fill="auto"/>
            <w:vAlign w:val="center"/>
          </w:tcPr>
          <w:p w14:paraId="10269E2F" w14:textId="77777777" w:rsidR="00C225CF" w:rsidRPr="00D16234" w:rsidRDefault="00C225CF" w:rsidP="00716CC2">
            <w:pPr>
              <w:spacing w:after="0" w:line="240" w:lineRule="auto"/>
              <w:jc w:val="center"/>
            </w:pPr>
            <w:r w:rsidRPr="00D16234">
              <w:t>2.040.767 zł</w:t>
            </w:r>
          </w:p>
        </w:tc>
      </w:tr>
      <w:tr w:rsidR="00C225CF" w:rsidRPr="00D16234" w14:paraId="4FCD3B49" w14:textId="77777777" w:rsidTr="00716CC2">
        <w:trPr>
          <w:trHeight w:val="382"/>
        </w:trPr>
        <w:tc>
          <w:tcPr>
            <w:tcW w:w="2769" w:type="dxa"/>
            <w:tcBorders>
              <w:top w:val="single" w:sz="4" w:space="0" w:color="auto"/>
              <w:bottom w:val="single" w:sz="4" w:space="0" w:color="auto"/>
            </w:tcBorders>
            <w:shd w:val="clear" w:color="auto" w:fill="auto"/>
            <w:vAlign w:val="center"/>
          </w:tcPr>
          <w:p w14:paraId="75908354" w14:textId="77777777" w:rsidR="00C225CF" w:rsidRPr="00D16234" w:rsidRDefault="00C225CF" w:rsidP="00716CC2">
            <w:pPr>
              <w:spacing w:after="0" w:line="240" w:lineRule="auto"/>
              <w:jc w:val="center"/>
              <w:rPr>
                <w:b/>
              </w:rPr>
            </w:pPr>
            <w:r w:rsidRPr="00D16234">
              <w:rPr>
                <w:b/>
              </w:rPr>
              <w:t>2011</w:t>
            </w:r>
          </w:p>
        </w:tc>
        <w:tc>
          <w:tcPr>
            <w:tcW w:w="3043" w:type="dxa"/>
            <w:tcBorders>
              <w:top w:val="single" w:sz="4" w:space="0" w:color="auto"/>
              <w:bottom w:val="single" w:sz="4" w:space="0" w:color="auto"/>
            </w:tcBorders>
            <w:shd w:val="clear" w:color="auto" w:fill="auto"/>
            <w:vAlign w:val="center"/>
          </w:tcPr>
          <w:p w14:paraId="440B1883" w14:textId="77777777" w:rsidR="00C225CF" w:rsidRPr="00D16234" w:rsidRDefault="00C225CF" w:rsidP="00716CC2">
            <w:pPr>
              <w:spacing w:after="0" w:line="240" w:lineRule="auto"/>
              <w:jc w:val="center"/>
            </w:pPr>
            <w:r w:rsidRPr="00D16234">
              <w:t>1.433.503 zł</w:t>
            </w:r>
          </w:p>
        </w:tc>
        <w:tc>
          <w:tcPr>
            <w:tcW w:w="3260" w:type="dxa"/>
            <w:tcBorders>
              <w:top w:val="single" w:sz="4" w:space="0" w:color="auto"/>
              <w:bottom w:val="single" w:sz="4" w:space="0" w:color="auto"/>
            </w:tcBorders>
            <w:shd w:val="clear" w:color="auto" w:fill="auto"/>
            <w:vAlign w:val="center"/>
          </w:tcPr>
          <w:p w14:paraId="78B8421D" w14:textId="77777777" w:rsidR="00C225CF" w:rsidRPr="00D16234" w:rsidRDefault="00C225CF" w:rsidP="00716CC2">
            <w:pPr>
              <w:spacing w:after="0" w:line="240" w:lineRule="auto"/>
              <w:jc w:val="center"/>
            </w:pPr>
            <w:r w:rsidRPr="00D16234">
              <w:t>1.861.943 zł</w:t>
            </w:r>
          </w:p>
        </w:tc>
      </w:tr>
      <w:tr w:rsidR="00C225CF" w:rsidRPr="00D16234" w14:paraId="3D5033E9" w14:textId="77777777" w:rsidTr="00716CC2">
        <w:trPr>
          <w:trHeight w:val="376"/>
        </w:trPr>
        <w:tc>
          <w:tcPr>
            <w:tcW w:w="2769" w:type="dxa"/>
            <w:tcBorders>
              <w:top w:val="single" w:sz="4" w:space="0" w:color="auto"/>
              <w:bottom w:val="single" w:sz="4" w:space="0" w:color="auto"/>
            </w:tcBorders>
            <w:shd w:val="clear" w:color="auto" w:fill="auto"/>
            <w:vAlign w:val="center"/>
          </w:tcPr>
          <w:p w14:paraId="0F6836F7" w14:textId="77777777" w:rsidR="00C225CF" w:rsidRPr="00D16234" w:rsidRDefault="00C225CF" w:rsidP="00716CC2">
            <w:pPr>
              <w:spacing w:after="0" w:line="240" w:lineRule="auto"/>
              <w:jc w:val="center"/>
              <w:rPr>
                <w:b/>
              </w:rPr>
            </w:pPr>
            <w:r w:rsidRPr="00D16234">
              <w:rPr>
                <w:b/>
              </w:rPr>
              <w:t>2012</w:t>
            </w:r>
          </w:p>
        </w:tc>
        <w:tc>
          <w:tcPr>
            <w:tcW w:w="3043" w:type="dxa"/>
            <w:tcBorders>
              <w:top w:val="single" w:sz="4" w:space="0" w:color="auto"/>
              <w:bottom w:val="single" w:sz="4" w:space="0" w:color="auto"/>
            </w:tcBorders>
            <w:shd w:val="clear" w:color="auto" w:fill="auto"/>
            <w:vAlign w:val="center"/>
          </w:tcPr>
          <w:p w14:paraId="2C11543C" w14:textId="77777777" w:rsidR="00C225CF" w:rsidRPr="00D16234" w:rsidRDefault="00C225CF" w:rsidP="00716CC2">
            <w:pPr>
              <w:spacing w:after="0" w:line="240" w:lineRule="auto"/>
              <w:jc w:val="center"/>
            </w:pPr>
            <w:r w:rsidRPr="00D16234">
              <w:t>2.090.651 zł</w:t>
            </w:r>
          </w:p>
        </w:tc>
        <w:tc>
          <w:tcPr>
            <w:tcW w:w="3260" w:type="dxa"/>
            <w:tcBorders>
              <w:top w:val="single" w:sz="4" w:space="0" w:color="auto"/>
              <w:bottom w:val="single" w:sz="4" w:space="0" w:color="auto"/>
            </w:tcBorders>
            <w:shd w:val="clear" w:color="auto" w:fill="auto"/>
            <w:vAlign w:val="center"/>
          </w:tcPr>
          <w:p w14:paraId="2FD9459C" w14:textId="77777777" w:rsidR="00C225CF" w:rsidRPr="00D16234" w:rsidRDefault="00C225CF" w:rsidP="00716CC2">
            <w:pPr>
              <w:spacing w:after="0" w:line="240" w:lineRule="auto"/>
              <w:jc w:val="center"/>
            </w:pPr>
            <w:r w:rsidRPr="00D16234">
              <w:t>2.130.789 zł</w:t>
            </w:r>
          </w:p>
        </w:tc>
      </w:tr>
      <w:tr w:rsidR="00C225CF" w:rsidRPr="00D16234" w14:paraId="4F3AA87D" w14:textId="77777777" w:rsidTr="00716CC2">
        <w:trPr>
          <w:trHeight w:val="405"/>
        </w:trPr>
        <w:tc>
          <w:tcPr>
            <w:tcW w:w="2769" w:type="dxa"/>
            <w:tcBorders>
              <w:top w:val="single" w:sz="4" w:space="0" w:color="auto"/>
              <w:bottom w:val="single" w:sz="4" w:space="0" w:color="auto"/>
            </w:tcBorders>
            <w:shd w:val="clear" w:color="auto" w:fill="auto"/>
            <w:vAlign w:val="center"/>
          </w:tcPr>
          <w:p w14:paraId="48E43B00" w14:textId="77777777" w:rsidR="00C225CF" w:rsidRPr="00D16234" w:rsidRDefault="00C225CF" w:rsidP="00716CC2">
            <w:pPr>
              <w:spacing w:after="0" w:line="240" w:lineRule="auto"/>
              <w:jc w:val="center"/>
              <w:rPr>
                <w:b/>
              </w:rPr>
            </w:pPr>
            <w:r w:rsidRPr="00D16234">
              <w:rPr>
                <w:b/>
              </w:rPr>
              <w:t>2013</w:t>
            </w:r>
          </w:p>
        </w:tc>
        <w:tc>
          <w:tcPr>
            <w:tcW w:w="3043" w:type="dxa"/>
            <w:tcBorders>
              <w:top w:val="single" w:sz="4" w:space="0" w:color="auto"/>
              <w:bottom w:val="single" w:sz="4" w:space="0" w:color="auto"/>
            </w:tcBorders>
            <w:shd w:val="clear" w:color="auto" w:fill="auto"/>
            <w:vAlign w:val="center"/>
          </w:tcPr>
          <w:p w14:paraId="76B8422B" w14:textId="77777777" w:rsidR="00C225CF" w:rsidRPr="00D16234" w:rsidRDefault="00C225CF" w:rsidP="00716CC2">
            <w:pPr>
              <w:spacing w:after="0" w:line="240" w:lineRule="auto"/>
              <w:jc w:val="center"/>
            </w:pPr>
            <w:r w:rsidRPr="00D16234">
              <w:t>1.400.965 zł</w:t>
            </w:r>
          </w:p>
        </w:tc>
        <w:tc>
          <w:tcPr>
            <w:tcW w:w="3260" w:type="dxa"/>
            <w:tcBorders>
              <w:top w:val="single" w:sz="4" w:space="0" w:color="auto"/>
              <w:bottom w:val="single" w:sz="4" w:space="0" w:color="auto"/>
            </w:tcBorders>
            <w:shd w:val="clear" w:color="auto" w:fill="auto"/>
            <w:vAlign w:val="center"/>
          </w:tcPr>
          <w:p w14:paraId="15CF5D4A" w14:textId="77777777" w:rsidR="00C225CF" w:rsidRPr="00D16234" w:rsidRDefault="00C225CF" w:rsidP="00716CC2">
            <w:pPr>
              <w:spacing w:after="0" w:line="240" w:lineRule="auto"/>
              <w:jc w:val="center"/>
            </w:pPr>
            <w:r w:rsidRPr="00D16234">
              <w:t>2.632.252 zł</w:t>
            </w:r>
          </w:p>
        </w:tc>
      </w:tr>
      <w:tr w:rsidR="00C225CF" w:rsidRPr="00D16234" w14:paraId="671DDEDD" w14:textId="77777777" w:rsidTr="00716CC2">
        <w:trPr>
          <w:trHeight w:val="389"/>
        </w:trPr>
        <w:tc>
          <w:tcPr>
            <w:tcW w:w="2769" w:type="dxa"/>
            <w:tcBorders>
              <w:top w:val="single" w:sz="4" w:space="0" w:color="auto"/>
              <w:bottom w:val="single" w:sz="4" w:space="0" w:color="auto"/>
            </w:tcBorders>
            <w:shd w:val="clear" w:color="auto" w:fill="auto"/>
            <w:vAlign w:val="center"/>
          </w:tcPr>
          <w:p w14:paraId="185E9DA0" w14:textId="77777777" w:rsidR="00C225CF" w:rsidRPr="00D16234" w:rsidRDefault="00C225CF" w:rsidP="00716CC2">
            <w:pPr>
              <w:spacing w:after="0" w:line="240" w:lineRule="auto"/>
              <w:jc w:val="center"/>
              <w:rPr>
                <w:b/>
              </w:rPr>
            </w:pPr>
            <w:r w:rsidRPr="00D16234">
              <w:rPr>
                <w:b/>
              </w:rPr>
              <w:t>2014</w:t>
            </w:r>
          </w:p>
        </w:tc>
        <w:tc>
          <w:tcPr>
            <w:tcW w:w="3043" w:type="dxa"/>
            <w:tcBorders>
              <w:top w:val="single" w:sz="4" w:space="0" w:color="auto"/>
              <w:bottom w:val="single" w:sz="4" w:space="0" w:color="auto"/>
            </w:tcBorders>
            <w:shd w:val="clear" w:color="auto" w:fill="auto"/>
            <w:vAlign w:val="center"/>
          </w:tcPr>
          <w:p w14:paraId="00D1D148" w14:textId="77777777" w:rsidR="00C225CF" w:rsidRPr="00D16234" w:rsidRDefault="00C225CF" w:rsidP="00716CC2">
            <w:pPr>
              <w:spacing w:after="0" w:line="240" w:lineRule="auto"/>
              <w:jc w:val="center"/>
            </w:pPr>
            <w:r w:rsidRPr="00D16234">
              <w:t>1.602.962 zł</w:t>
            </w:r>
          </w:p>
        </w:tc>
        <w:tc>
          <w:tcPr>
            <w:tcW w:w="3260" w:type="dxa"/>
            <w:tcBorders>
              <w:top w:val="single" w:sz="4" w:space="0" w:color="auto"/>
              <w:bottom w:val="single" w:sz="4" w:space="0" w:color="auto"/>
            </w:tcBorders>
            <w:shd w:val="clear" w:color="auto" w:fill="auto"/>
            <w:vAlign w:val="center"/>
          </w:tcPr>
          <w:p w14:paraId="0C565595" w14:textId="77777777" w:rsidR="00C225CF" w:rsidRPr="00D16234" w:rsidRDefault="00C225CF" w:rsidP="00716CC2">
            <w:pPr>
              <w:spacing w:after="0" w:line="240" w:lineRule="auto"/>
              <w:jc w:val="center"/>
            </w:pPr>
            <w:r w:rsidRPr="00D16234">
              <w:t>2.879.091 zł</w:t>
            </w:r>
          </w:p>
        </w:tc>
      </w:tr>
      <w:tr w:rsidR="00C225CF" w:rsidRPr="00D16234" w14:paraId="66ACD644" w14:textId="77777777" w:rsidTr="00716CC2">
        <w:trPr>
          <w:trHeight w:val="389"/>
        </w:trPr>
        <w:tc>
          <w:tcPr>
            <w:tcW w:w="2769" w:type="dxa"/>
            <w:tcBorders>
              <w:top w:val="single" w:sz="4" w:space="0" w:color="auto"/>
              <w:bottom w:val="single" w:sz="4" w:space="0" w:color="auto"/>
            </w:tcBorders>
            <w:shd w:val="clear" w:color="auto" w:fill="auto"/>
            <w:vAlign w:val="center"/>
          </w:tcPr>
          <w:p w14:paraId="7FFBB04A" w14:textId="77777777" w:rsidR="00C225CF" w:rsidRPr="00D16234" w:rsidRDefault="00C225CF" w:rsidP="00716CC2">
            <w:pPr>
              <w:spacing w:after="0" w:line="240" w:lineRule="auto"/>
              <w:jc w:val="center"/>
              <w:rPr>
                <w:b/>
              </w:rPr>
            </w:pPr>
            <w:r w:rsidRPr="00D16234">
              <w:rPr>
                <w:b/>
              </w:rPr>
              <w:lastRenderedPageBreak/>
              <w:t>2015</w:t>
            </w:r>
          </w:p>
        </w:tc>
        <w:tc>
          <w:tcPr>
            <w:tcW w:w="3043" w:type="dxa"/>
            <w:tcBorders>
              <w:top w:val="single" w:sz="4" w:space="0" w:color="auto"/>
              <w:bottom w:val="single" w:sz="4" w:space="0" w:color="auto"/>
            </w:tcBorders>
            <w:shd w:val="clear" w:color="auto" w:fill="auto"/>
            <w:vAlign w:val="center"/>
          </w:tcPr>
          <w:p w14:paraId="75A713E5" w14:textId="77777777" w:rsidR="00C225CF" w:rsidRPr="00D16234" w:rsidRDefault="00C225CF" w:rsidP="00716CC2">
            <w:pPr>
              <w:spacing w:after="0" w:line="240" w:lineRule="auto"/>
              <w:jc w:val="center"/>
            </w:pPr>
            <w:r w:rsidRPr="00D16234">
              <w:t>1.655.144 zł</w:t>
            </w:r>
          </w:p>
        </w:tc>
        <w:tc>
          <w:tcPr>
            <w:tcW w:w="3260" w:type="dxa"/>
            <w:tcBorders>
              <w:top w:val="single" w:sz="4" w:space="0" w:color="auto"/>
              <w:bottom w:val="single" w:sz="4" w:space="0" w:color="auto"/>
            </w:tcBorders>
            <w:shd w:val="clear" w:color="auto" w:fill="auto"/>
            <w:vAlign w:val="center"/>
          </w:tcPr>
          <w:p w14:paraId="25B332B3" w14:textId="77777777" w:rsidR="00C225CF" w:rsidRPr="00D16234" w:rsidRDefault="00C225CF" w:rsidP="00716CC2">
            <w:pPr>
              <w:spacing w:after="0" w:line="240" w:lineRule="auto"/>
              <w:jc w:val="center"/>
            </w:pPr>
            <w:r w:rsidRPr="00D16234">
              <w:t>2.465.388 zł</w:t>
            </w:r>
          </w:p>
        </w:tc>
      </w:tr>
      <w:tr w:rsidR="00C225CF" w:rsidRPr="00D16234" w14:paraId="639C50FC" w14:textId="77777777" w:rsidTr="00716CC2">
        <w:trPr>
          <w:trHeight w:val="389"/>
        </w:trPr>
        <w:tc>
          <w:tcPr>
            <w:tcW w:w="2769" w:type="dxa"/>
            <w:tcBorders>
              <w:top w:val="single" w:sz="4" w:space="0" w:color="auto"/>
            </w:tcBorders>
            <w:shd w:val="clear" w:color="auto" w:fill="auto"/>
            <w:vAlign w:val="center"/>
          </w:tcPr>
          <w:p w14:paraId="0FA4D55C" w14:textId="77777777" w:rsidR="00C225CF" w:rsidRPr="00D16234" w:rsidRDefault="00C225CF" w:rsidP="00716CC2">
            <w:pPr>
              <w:spacing w:after="0" w:line="240" w:lineRule="auto"/>
              <w:jc w:val="center"/>
              <w:rPr>
                <w:b/>
              </w:rPr>
            </w:pPr>
            <w:r w:rsidRPr="00D16234">
              <w:rPr>
                <w:b/>
              </w:rPr>
              <w:t>2016</w:t>
            </w:r>
          </w:p>
        </w:tc>
        <w:tc>
          <w:tcPr>
            <w:tcW w:w="3043" w:type="dxa"/>
            <w:tcBorders>
              <w:top w:val="single" w:sz="4" w:space="0" w:color="auto"/>
            </w:tcBorders>
            <w:shd w:val="clear" w:color="auto" w:fill="auto"/>
            <w:vAlign w:val="center"/>
          </w:tcPr>
          <w:p w14:paraId="4199D80E" w14:textId="77777777" w:rsidR="00C225CF" w:rsidRPr="00D16234" w:rsidRDefault="00C225CF" w:rsidP="00716CC2">
            <w:pPr>
              <w:spacing w:after="0" w:line="240" w:lineRule="auto"/>
              <w:jc w:val="center"/>
            </w:pPr>
            <w:r w:rsidRPr="00D16234">
              <w:t>1.569.421 zł</w:t>
            </w:r>
          </w:p>
        </w:tc>
        <w:tc>
          <w:tcPr>
            <w:tcW w:w="3260" w:type="dxa"/>
            <w:tcBorders>
              <w:top w:val="single" w:sz="4" w:space="0" w:color="auto"/>
            </w:tcBorders>
            <w:shd w:val="clear" w:color="auto" w:fill="auto"/>
            <w:vAlign w:val="center"/>
          </w:tcPr>
          <w:p w14:paraId="46025C50" w14:textId="77777777" w:rsidR="00C225CF" w:rsidRPr="00D16234" w:rsidRDefault="00C225CF" w:rsidP="00716CC2">
            <w:pPr>
              <w:spacing w:after="0" w:line="240" w:lineRule="auto"/>
              <w:jc w:val="center"/>
            </w:pPr>
            <w:r w:rsidRPr="00D16234">
              <w:t>2.148.118 zł</w:t>
            </w:r>
          </w:p>
        </w:tc>
      </w:tr>
    </w:tbl>
    <w:p w14:paraId="51F862B0" w14:textId="77777777" w:rsidR="00C225CF" w:rsidRPr="00D16234" w:rsidRDefault="00C225CF" w:rsidP="00223A68">
      <w:pPr>
        <w:spacing w:after="0" w:line="240" w:lineRule="auto"/>
      </w:pPr>
    </w:p>
    <w:p w14:paraId="40EEE84F" w14:textId="77777777" w:rsidR="00C225CF" w:rsidRDefault="00C225CF" w:rsidP="00C225CF">
      <w:pPr>
        <w:pStyle w:val="Akapitzlist"/>
        <w:numPr>
          <w:ilvl w:val="0"/>
          <w:numId w:val="25"/>
        </w:numPr>
        <w:spacing w:after="0" w:line="240" w:lineRule="auto"/>
        <w:ind w:left="0" w:firstLine="0"/>
        <w:rPr>
          <w:rFonts w:ascii="Times New Roman" w:hAnsi="Times New Roman"/>
          <w:sz w:val="24"/>
          <w:szCs w:val="24"/>
        </w:rPr>
      </w:pPr>
      <w:r w:rsidRPr="003969FF">
        <w:rPr>
          <w:rFonts w:ascii="Times New Roman" w:hAnsi="Times New Roman"/>
          <w:sz w:val="24"/>
          <w:szCs w:val="24"/>
        </w:rPr>
        <w:t xml:space="preserve">Z uwagi na zły stan techniczny budynków DPS „Jutrzenka”, niezbędne jest przeprowadzenie remontów bieżących oraz podwyższających standard domu. </w:t>
      </w:r>
    </w:p>
    <w:p w14:paraId="2852E788" w14:textId="77777777" w:rsidR="00C225CF" w:rsidRPr="003969FF" w:rsidRDefault="00C225CF" w:rsidP="00C225CF">
      <w:pPr>
        <w:pStyle w:val="Akapitzlist"/>
        <w:numPr>
          <w:ilvl w:val="0"/>
          <w:numId w:val="25"/>
        </w:numPr>
        <w:spacing w:after="0" w:line="240" w:lineRule="auto"/>
        <w:ind w:left="0" w:firstLine="0"/>
        <w:rPr>
          <w:rFonts w:ascii="Times New Roman" w:hAnsi="Times New Roman"/>
          <w:sz w:val="24"/>
          <w:szCs w:val="24"/>
        </w:rPr>
      </w:pPr>
      <w:r>
        <w:rPr>
          <w:rFonts w:ascii="Times New Roman" w:hAnsi="Times New Roman"/>
          <w:sz w:val="24"/>
          <w:szCs w:val="24"/>
        </w:rPr>
        <w:t>DPS „Ostoja” spełnia</w:t>
      </w:r>
      <w:r w:rsidRPr="003969FF">
        <w:rPr>
          <w:rFonts w:ascii="Times New Roman" w:hAnsi="Times New Roman"/>
          <w:sz w:val="24"/>
          <w:szCs w:val="24"/>
        </w:rPr>
        <w:t xml:space="preserve"> wymagane do prowadzenia działalności standardy lecz dla</w:t>
      </w:r>
      <w:r>
        <w:rPr>
          <w:rFonts w:ascii="Times New Roman" w:hAnsi="Times New Roman"/>
          <w:sz w:val="24"/>
          <w:szCs w:val="24"/>
        </w:rPr>
        <w:t xml:space="preserve"> bezpieczeństwa,</w:t>
      </w:r>
      <w:r w:rsidRPr="003969FF">
        <w:rPr>
          <w:rFonts w:ascii="Times New Roman" w:hAnsi="Times New Roman"/>
          <w:sz w:val="24"/>
          <w:szCs w:val="24"/>
        </w:rPr>
        <w:t xml:space="preserve"> prawidłowego utrzymania stanu technicznego obiektu oraz jego otoczenia zarządzający jednostką wskazuje na potrzebę przeprowadzenia następujących inwestycji:</w:t>
      </w:r>
    </w:p>
    <w:p w14:paraId="0F89152A" w14:textId="77777777" w:rsidR="00C225CF" w:rsidRPr="00A6098D" w:rsidRDefault="00C225CF" w:rsidP="00C225CF">
      <w:pPr>
        <w:pStyle w:val="Akapitzlist"/>
        <w:spacing w:after="0" w:line="240" w:lineRule="auto"/>
        <w:ind w:left="0"/>
        <w:rPr>
          <w:rFonts w:ascii="Times New Roman" w:hAnsi="Times New Roman"/>
          <w:sz w:val="24"/>
          <w:szCs w:val="24"/>
        </w:rPr>
      </w:pPr>
      <w:r w:rsidRPr="00A6098D">
        <w:rPr>
          <w:rFonts w:ascii="Times New Roman" w:hAnsi="Times New Roman"/>
          <w:sz w:val="24"/>
          <w:szCs w:val="24"/>
        </w:rPr>
        <w:t>- wydzielenie pożarowe ostatniej trzeciej klatki schodowej nr 13,</w:t>
      </w:r>
    </w:p>
    <w:p w14:paraId="18FDAE0C" w14:textId="77777777" w:rsidR="00C225CF" w:rsidRPr="00A6098D" w:rsidRDefault="00C225CF" w:rsidP="00C225CF">
      <w:pPr>
        <w:pStyle w:val="Standard"/>
        <w:spacing w:after="0" w:line="240" w:lineRule="auto"/>
        <w:jc w:val="both"/>
        <w:rPr>
          <w:rFonts w:ascii="Times New Roman" w:hAnsi="Times New Roman" w:cs="Times New Roman"/>
          <w:sz w:val="24"/>
          <w:szCs w:val="24"/>
        </w:rPr>
      </w:pPr>
      <w:r w:rsidRPr="00A6098D">
        <w:rPr>
          <w:rFonts w:ascii="Times New Roman" w:hAnsi="Times New Roman" w:cs="Times New Roman"/>
          <w:sz w:val="24"/>
          <w:szCs w:val="24"/>
        </w:rPr>
        <w:t>- remont dachu garaży z uwagi na zniszczenie izolacji co wiąże się z przeciekami dachu,</w:t>
      </w:r>
    </w:p>
    <w:p w14:paraId="570AC844" w14:textId="77777777" w:rsidR="00C225CF" w:rsidRPr="00A6098D" w:rsidRDefault="00C225CF" w:rsidP="00C225CF">
      <w:pPr>
        <w:pStyle w:val="Standard"/>
        <w:spacing w:after="0" w:line="240" w:lineRule="auto"/>
        <w:jc w:val="both"/>
        <w:rPr>
          <w:rFonts w:ascii="Times New Roman" w:hAnsi="Times New Roman" w:cs="Times New Roman"/>
          <w:sz w:val="24"/>
          <w:szCs w:val="24"/>
        </w:rPr>
      </w:pPr>
      <w:r w:rsidRPr="00A6098D">
        <w:rPr>
          <w:rFonts w:ascii="Times New Roman" w:hAnsi="Times New Roman" w:cs="Times New Roman"/>
          <w:sz w:val="24"/>
          <w:szCs w:val="24"/>
        </w:rPr>
        <w:t>- remont tarasu, z którego korzystają mieszkańcy poprzez wyłożenie desek kompozytowych,</w:t>
      </w:r>
    </w:p>
    <w:p w14:paraId="53B1C499" w14:textId="77777777" w:rsidR="00C225CF" w:rsidRPr="00A6098D" w:rsidRDefault="00C225CF" w:rsidP="00C225CF">
      <w:pPr>
        <w:pStyle w:val="Standard"/>
        <w:spacing w:after="0" w:line="240" w:lineRule="auto"/>
        <w:jc w:val="both"/>
        <w:rPr>
          <w:rFonts w:ascii="Times New Roman" w:hAnsi="Times New Roman" w:cs="Times New Roman"/>
          <w:sz w:val="24"/>
          <w:szCs w:val="24"/>
        </w:rPr>
      </w:pPr>
      <w:r w:rsidRPr="00A6098D">
        <w:rPr>
          <w:rFonts w:ascii="Times New Roman" w:hAnsi="Times New Roman" w:cs="Times New Roman"/>
          <w:sz w:val="24"/>
          <w:szCs w:val="24"/>
        </w:rPr>
        <w:t xml:space="preserve">- w ramach likwidacji barier architektonicznych wyłożenie </w:t>
      </w:r>
      <w:proofErr w:type="spellStart"/>
      <w:r w:rsidRPr="00A6098D">
        <w:rPr>
          <w:rFonts w:ascii="Times New Roman" w:hAnsi="Times New Roman" w:cs="Times New Roman"/>
          <w:sz w:val="24"/>
          <w:szCs w:val="24"/>
        </w:rPr>
        <w:t>polbrukiem</w:t>
      </w:r>
      <w:proofErr w:type="spellEnd"/>
      <w:r w:rsidRPr="00A6098D">
        <w:rPr>
          <w:rFonts w:ascii="Times New Roman" w:hAnsi="Times New Roman" w:cs="Times New Roman"/>
          <w:sz w:val="24"/>
          <w:szCs w:val="24"/>
        </w:rPr>
        <w:t xml:space="preserve"> terenu wokół domu co zniweluje nierówności przez co zapewni bezpieczeństwo mieszkańców,</w:t>
      </w:r>
    </w:p>
    <w:p w14:paraId="65D01100" w14:textId="77777777" w:rsidR="00C225CF" w:rsidRPr="00A6098D" w:rsidRDefault="00C225CF" w:rsidP="00C225CF">
      <w:pPr>
        <w:pStyle w:val="Standard"/>
        <w:spacing w:after="0" w:line="240" w:lineRule="auto"/>
        <w:jc w:val="both"/>
        <w:rPr>
          <w:rFonts w:ascii="Times New Roman" w:hAnsi="Times New Roman" w:cs="Times New Roman"/>
          <w:sz w:val="24"/>
          <w:szCs w:val="24"/>
        </w:rPr>
      </w:pPr>
      <w:r w:rsidRPr="00A6098D">
        <w:rPr>
          <w:rFonts w:ascii="Times New Roman" w:hAnsi="Times New Roman" w:cs="Times New Roman"/>
          <w:sz w:val="24"/>
          <w:szCs w:val="24"/>
        </w:rPr>
        <w:t>-  z uwagi na zużycie konieczne jest zmodernizowanie i wyposażenie pomieszczenia gospodarczego dla pokojowych,</w:t>
      </w:r>
    </w:p>
    <w:p w14:paraId="7A290AA8" w14:textId="77777777" w:rsidR="00C225CF" w:rsidRPr="00A6098D" w:rsidRDefault="00C225CF" w:rsidP="00C225CF">
      <w:pPr>
        <w:pStyle w:val="Standard"/>
        <w:spacing w:after="0" w:line="240" w:lineRule="auto"/>
        <w:jc w:val="both"/>
        <w:rPr>
          <w:rFonts w:ascii="Times New Roman" w:hAnsi="Times New Roman" w:cs="Times New Roman"/>
          <w:sz w:val="24"/>
          <w:szCs w:val="24"/>
        </w:rPr>
      </w:pPr>
      <w:r w:rsidRPr="00A6098D">
        <w:rPr>
          <w:rFonts w:ascii="Times New Roman" w:hAnsi="Times New Roman" w:cs="Times New Roman"/>
          <w:sz w:val="24"/>
          <w:szCs w:val="24"/>
        </w:rPr>
        <w:t xml:space="preserve">-  remont pokoi ze szczególnym uwzględnieniem wymiany węzła sanitarnego z uwagi na potrzebę wykonania nowych izolacji co zlikwiduje przeciekanie między stropami (konieczny remont 12 pokoi). </w:t>
      </w:r>
    </w:p>
    <w:p w14:paraId="138AD12F" w14:textId="77777777" w:rsidR="00C225CF" w:rsidRPr="00D16234" w:rsidRDefault="00C225CF" w:rsidP="00C225CF">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D16234">
        <w:rPr>
          <w:rFonts w:ascii="Times New Roman" w:hAnsi="Times New Roman" w:cs="Times New Roman"/>
          <w:sz w:val="24"/>
          <w:szCs w:val="24"/>
        </w:rPr>
        <w:t>. Pogarszający się stan techniczny budynków DPS „Jędrek” wymaga przeprowadzenia gruntownych remontów. Niezbędne jest również wykonanie zaleceń Komendy Powiatowej Państwowej Straży Pożarnej w Zgorzelcu. Należy wykonać wydzielenie klatek schodowych drzwiami i wyposażenie ich urządzeniami zapobiegającymi zadymieniu lub służącymi do usuwania dymu oraz zapewnienie wymaganych długości dojść ewakuacyjnych. Zalecenia powyższe dotyczą obydwóch budynków domu pomocy.</w:t>
      </w:r>
    </w:p>
    <w:p w14:paraId="4F87BF2E" w14:textId="77777777" w:rsidR="00C225CF" w:rsidRPr="00D16234" w:rsidRDefault="00C225CF" w:rsidP="00C225CF">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16234">
        <w:rPr>
          <w:rFonts w:ascii="Times New Roman" w:hAnsi="Times New Roman" w:cs="Times New Roman"/>
          <w:sz w:val="24"/>
          <w:szCs w:val="24"/>
        </w:rPr>
        <w:t xml:space="preserve"> Zatrudnienie </w:t>
      </w:r>
      <w:r>
        <w:rPr>
          <w:rFonts w:ascii="Times New Roman" w:hAnsi="Times New Roman" w:cs="Times New Roman"/>
          <w:sz w:val="24"/>
          <w:szCs w:val="24"/>
        </w:rPr>
        <w:t>dwóch pracowników w PCPR zgodnie z wymogami standardów wynikającymi z przepisów nadrzędnych.</w:t>
      </w:r>
    </w:p>
    <w:p w14:paraId="25BE3003" w14:textId="77777777" w:rsidR="00C225CF" w:rsidRPr="00D16234" w:rsidRDefault="00C225CF" w:rsidP="00C225CF">
      <w:pPr>
        <w:spacing w:after="0" w:line="240" w:lineRule="auto"/>
      </w:pPr>
      <w:r>
        <w:t>6</w:t>
      </w:r>
      <w:r w:rsidRPr="00D16234">
        <w:t>. Zwiększenie ilości rodzin zastępczych.</w:t>
      </w:r>
    </w:p>
    <w:p w14:paraId="0C44B6F0" w14:textId="77777777" w:rsidR="00C225CF" w:rsidRPr="00D16234" w:rsidRDefault="00C225CF" w:rsidP="00C225CF">
      <w:pPr>
        <w:spacing w:after="0" w:line="240" w:lineRule="auto"/>
      </w:pPr>
      <w:r>
        <w:t>7.</w:t>
      </w:r>
      <w:r w:rsidRPr="00D16234">
        <w:t xml:space="preserve"> Utworzenie punktu lub ośrodka interwencji kryzysowej (poradnictwa specjalistycznego) dla osób potrzebujących wsparcia.</w:t>
      </w:r>
    </w:p>
    <w:p w14:paraId="432AD27B" w14:textId="77777777" w:rsidR="00C225CF" w:rsidRPr="00D16234" w:rsidRDefault="00C225CF" w:rsidP="00C225CF">
      <w:pPr>
        <w:spacing w:after="0" w:line="240" w:lineRule="auto"/>
      </w:pPr>
      <w:r>
        <w:t>8</w:t>
      </w:r>
      <w:r w:rsidRPr="00D16234">
        <w:t>. Utworzenie mieszkań chronionych dla młodzieży usamodzielniające</w:t>
      </w:r>
      <w:r>
        <w:t xml:space="preserve">j </w:t>
      </w:r>
      <w:r w:rsidRPr="00D16234">
        <w:t>się.</w:t>
      </w:r>
    </w:p>
    <w:p w14:paraId="5CD9827D" w14:textId="77777777" w:rsidR="00C225CF" w:rsidRPr="00D16234" w:rsidRDefault="00C225CF" w:rsidP="00C225CF">
      <w:pPr>
        <w:spacing w:after="0" w:line="240" w:lineRule="auto"/>
        <w:rPr>
          <w:b/>
          <w:u w:val="single"/>
        </w:rPr>
      </w:pPr>
      <w:r>
        <w:t>9</w:t>
      </w:r>
      <w:r w:rsidRPr="00D16234">
        <w:t>. Utworzenie placówek opiekuńczo – wychowawczych w powiecie.</w:t>
      </w:r>
    </w:p>
    <w:sectPr w:rsidR="00C225CF" w:rsidRPr="00D16234" w:rsidSect="0038071A">
      <w:footerReference w:type="default" r:id="rId9"/>
      <w:headerReference w:type="first" r:id="rId10"/>
      <w:footerReference w:type="first" r:id="rId11"/>
      <w:type w:val="continuous"/>
      <w:pgSz w:w="11906" w:h="16838" w:code="9"/>
      <w:pgMar w:top="1418" w:right="1418" w:bottom="1418" w:left="1276"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630C46" w15:done="0"/>
  <w15:commentEx w15:paraId="4B35B4D2" w15:done="0"/>
  <w15:commentEx w15:paraId="377DFB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880F1" w14:textId="77777777" w:rsidR="005A195A" w:rsidRDefault="005A195A">
      <w:r>
        <w:separator/>
      </w:r>
    </w:p>
  </w:endnote>
  <w:endnote w:type="continuationSeparator" w:id="0">
    <w:p w14:paraId="4D99C69D" w14:textId="77777777" w:rsidR="005A195A" w:rsidRDefault="005A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530A9" w14:textId="77777777" w:rsidR="005A195A" w:rsidRDefault="005A195A">
    <w:pPr>
      <w:pStyle w:val="Stopka"/>
      <w:jc w:val="center"/>
    </w:pPr>
    <w:r>
      <w:fldChar w:fldCharType="begin"/>
    </w:r>
    <w:r>
      <w:instrText xml:space="preserve"> PAGE   \* MERGEFORMAT </w:instrText>
    </w:r>
    <w:r>
      <w:fldChar w:fldCharType="separate"/>
    </w:r>
    <w:r w:rsidR="005B7A23">
      <w:rPr>
        <w:noProof/>
      </w:rPr>
      <w:t>23</w:t>
    </w:r>
    <w:r>
      <w:rPr>
        <w:noProof/>
      </w:rPr>
      <w:fldChar w:fldCharType="end"/>
    </w:r>
  </w:p>
  <w:p w14:paraId="1DE8B67D" w14:textId="77777777" w:rsidR="005A195A" w:rsidRDefault="005A195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6C908" w14:textId="77777777" w:rsidR="005A195A" w:rsidRDefault="005A195A">
    <w:pPr>
      <w:pStyle w:val="Stopka"/>
      <w:jc w:val="center"/>
    </w:pPr>
    <w:r>
      <w:fldChar w:fldCharType="begin"/>
    </w:r>
    <w:r>
      <w:instrText xml:space="preserve"> PAGE   \* MERGEFORMAT </w:instrText>
    </w:r>
    <w:r>
      <w:fldChar w:fldCharType="separate"/>
    </w:r>
    <w:r w:rsidR="005B7A23">
      <w:rPr>
        <w:noProof/>
      </w:rPr>
      <w:t>1</w:t>
    </w:r>
    <w:r>
      <w:rPr>
        <w:noProof/>
      </w:rPr>
      <w:fldChar w:fldCharType="end"/>
    </w:r>
  </w:p>
  <w:p w14:paraId="24FAE730" w14:textId="77777777" w:rsidR="005A195A" w:rsidRDefault="005A19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6F2E3" w14:textId="77777777" w:rsidR="005A195A" w:rsidRDefault="005A195A">
      <w:r>
        <w:separator/>
      </w:r>
    </w:p>
  </w:footnote>
  <w:footnote w:type="continuationSeparator" w:id="0">
    <w:p w14:paraId="72F123DB" w14:textId="77777777" w:rsidR="005A195A" w:rsidRDefault="005A1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2B223" w14:textId="77777777" w:rsidR="005A195A" w:rsidRDefault="005A195A" w:rsidP="002608B9">
    <w:pPr>
      <w:spacing w:after="0" w:line="240" w:lineRule="auto"/>
      <w:jc w:val="center"/>
      <w:rPr>
        <w:b/>
        <w:sz w:val="32"/>
      </w:rPr>
    </w:pPr>
    <w:r>
      <w:rPr>
        <w:noProof/>
      </w:rPr>
      <w:pict w14:anchorId="7B7F5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0.35pt;margin-top:-14.7pt;width:23.5pt;height:23.15pt;z-index:251657728" fillcolor="yellow">
          <v:imagedata r:id="rId1" o:title=""/>
          <w10:wrap type="topAndBottom"/>
        </v:shape>
        <o:OLEObject Type="Embed" ProgID="MS_ClipArt_Gallery" ShapeID="_x0000_s2049" DrawAspect="Content" ObjectID="_1554017479" r:id="rId2"/>
      </w:pict>
    </w:r>
    <w:r>
      <w:rPr>
        <w:noProof/>
      </w:rPr>
      <w:pict w14:anchorId="5E64C779">
        <v:shape id="_x0000_s2050" type="#_x0000_t75" style="position:absolute;left:0;text-align:left;margin-left:-30.35pt;margin-top:8.45pt;width:47.05pt;height:52.25pt;z-index:251656704" fillcolor="yellow">
          <v:imagedata r:id="rId3" o:title=""/>
          <w10:wrap type="topAndBottom"/>
        </v:shape>
        <o:OLEObject Type="Embed" ProgID="MS_ClipArt_Gallery" ShapeID="_x0000_s2050" DrawAspect="Content" ObjectID="_1554017480" r:id="rId4"/>
      </w:pict>
    </w:r>
    <w:r>
      <w:rPr>
        <w:b/>
        <w:sz w:val="32"/>
      </w:rPr>
      <w:t>POWIATOWE CENTRUM POMOCY RODZINIE</w:t>
    </w:r>
  </w:p>
  <w:p w14:paraId="6678C21A" w14:textId="77777777" w:rsidR="005A195A" w:rsidRDefault="005A195A" w:rsidP="002608B9">
    <w:pPr>
      <w:spacing w:after="0" w:line="240" w:lineRule="auto"/>
      <w:jc w:val="center"/>
      <w:rPr>
        <w:b/>
        <w:sz w:val="32"/>
      </w:rPr>
    </w:pPr>
    <w:r>
      <w:rPr>
        <w:b/>
        <w:sz w:val="32"/>
      </w:rPr>
      <w:t>w ZGORZELCU</w:t>
    </w:r>
  </w:p>
  <w:p w14:paraId="41BB5409" w14:textId="77777777" w:rsidR="005A195A" w:rsidRPr="00100B7F" w:rsidRDefault="005A195A" w:rsidP="002608B9">
    <w:pPr>
      <w:spacing w:after="0" w:line="240" w:lineRule="auto"/>
      <w:jc w:val="center"/>
      <w:rPr>
        <w:b/>
        <w:sz w:val="22"/>
        <w:lang w:val="en-US"/>
      </w:rPr>
    </w:pPr>
    <w:r>
      <w:rPr>
        <w:b/>
        <w:sz w:val="22"/>
      </w:rPr>
      <w:t xml:space="preserve">        59-900 Zgorzelec ul. </w:t>
    </w:r>
    <w:r w:rsidRPr="000B6A08">
      <w:rPr>
        <w:b/>
        <w:sz w:val="22"/>
      </w:rPr>
      <w:t>Boh. II Armii W</w:t>
    </w:r>
    <w:r>
      <w:rPr>
        <w:b/>
        <w:sz w:val="22"/>
      </w:rPr>
      <w:t>.</w:t>
    </w:r>
    <w:r w:rsidRPr="000B6A08">
      <w:rPr>
        <w:b/>
        <w:sz w:val="22"/>
      </w:rPr>
      <w:t>P</w:t>
    </w:r>
    <w:r>
      <w:rPr>
        <w:b/>
        <w:sz w:val="22"/>
      </w:rPr>
      <w:t>.</w:t>
    </w:r>
    <w:r w:rsidRPr="000B6A08">
      <w:rPr>
        <w:b/>
        <w:sz w:val="22"/>
      </w:rPr>
      <w:t xml:space="preserve"> Nr 8, tel. </w:t>
    </w:r>
    <w:r w:rsidRPr="00100B7F">
      <w:rPr>
        <w:b/>
        <w:sz w:val="22"/>
        <w:lang w:val="en-US"/>
      </w:rPr>
      <w:t>(075) 77 615-05, tel</w:t>
    </w:r>
    <w:r>
      <w:rPr>
        <w:b/>
        <w:sz w:val="22"/>
        <w:lang w:val="en-US"/>
      </w:rPr>
      <w:t>.</w:t>
    </w:r>
    <w:r w:rsidRPr="00100B7F">
      <w:rPr>
        <w:b/>
        <w:sz w:val="22"/>
        <w:lang w:val="en-US"/>
      </w:rPr>
      <w:t>/fax (075) 77 555-87</w:t>
    </w:r>
  </w:p>
  <w:p w14:paraId="4A93A906" w14:textId="77777777" w:rsidR="005A195A" w:rsidRPr="00100B7F" w:rsidRDefault="005A195A" w:rsidP="002608B9">
    <w:pPr>
      <w:spacing w:after="0" w:line="240" w:lineRule="auto"/>
      <w:jc w:val="center"/>
      <w:rPr>
        <w:lang w:val="en-US"/>
      </w:rPr>
    </w:pPr>
    <w:r>
      <w:rPr>
        <w:b/>
        <w:lang w:val="en-US"/>
      </w:rPr>
      <w:t xml:space="preserve">e- mail  </w:t>
    </w:r>
    <w:hyperlink r:id="rId5" w:history="1">
      <w:r w:rsidRPr="00B93B84">
        <w:rPr>
          <w:rStyle w:val="Hipercze"/>
          <w:b/>
          <w:lang w:val="en-US"/>
        </w:rPr>
        <w:t>pcpr@powiat.zgorzelec.pl</w:t>
      </w:r>
    </w:hyperlink>
  </w:p>
  <w:p w14:paraId="1DC81729" w14:textId="77777777" w:rsidR="005A195A" w:rsidRPr="00663D8F" w:rsidRDefault="005A195A">
    <w:pPr>
      <w:pStyle w:val="Nagwek"/>
      <w:rPr>
        <w:lang w:val="en-US"/>
      </w:rPr>
    </w:pPr>
    <w:r>
      <w:rPr>
        <w:noProof/>
      </w:rPr>
      <mc:AlternateContent>
        <mc:Choice Requires="wps">
          <w:drawing>
            <wp:anchor distT="4294967293" distB="4294967293" distL="114300" distR="114300" simplePos="0" relativeHeight="251658752" behindDoc="0" locked="0" layoutInCell="1" allowOverlap="1" wp14:anchorId="5B45625E" wp14:editId="0FDBA231">
              <wp:simplePos x="0" y="0"/>
              <wp:positionH relativeFrom="column">
                <wp:posOffset>-685800</wp:posOffset>
              </wp:positionH>
              <wp:positionV relativeFrom="paragraph">
                <wp:posOffset>99059</wp:posOffset>
              </wp:positionV>
              <wp:extent cx="7223760" cy="0"/>
              <wp:effectExtent l="0" t="0" r="1524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E3EAA8" id="Line 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7.8pt" to="514.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549743D"/>
    <w:multiLevelType w:val="hybridMultilevel"/>
    <w:tmpl w:val="4D1EE006"/>
    <w:lvl w:ilvl="0" w:tplc="59F8D1F4">
      <w:start w:val="1"/>
      <w:numFmt w:val="bullet"/>
      <w:lvlText w:val="-"/>
      <w:lvlJc w:val="left"/>
      <w:pPr>
        <w:ind w:left="720" w:hanging="360"/>
      </w:pPr>
      <w:rPr>
        <w:rFonts w:ascii="Times New Roman" w:hAnsi="Times New Roman"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FA597B"/>
    <w:multiLevelType w:val="hybridMultilevel"/>
    <w:tmpl w:val="73286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EB27DF"/>
    <w:multiLevelType w:val="hybridMultilevel"/>
    <w:tmpl w:val="9D1A7A74"/>
    <w:lvl w:ilvl="0" w:tplc="D652BED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C92DDB"/>
    <w:multiLevelType w:val="hybridMultilevel"/>
    <w:tmpl w:val="D292E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0C2B48"/>
    <w:multiLevelType w:val="hybridMultilevel"/>
    <w:tmpl w:val="596ABBD0"/>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47F6F79"/>
    <w:multiLevelType w:val="hybridMultilevel"/>
    <w:tmpl w:val="F06AB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945923"/>
    <w:multiLevelType w:val="hybridMultilevel"/>
    <w:tmpl w:val="A8C28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F00737"/>
    <w:multiLevelType w:val="hybridMultilevel"/>
    <w:tmpl w:val="F6CCAF66"/>
    <w:lvl w:ilvl="0" w:tplc="B4ACC34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80467C3"/>
    <w:multiLevelType w:val="hybridMultilevel"/>
    <w:tmpl w:val="F9DADE6E"/>
    <w:lvl w:ilvl="0" w:tplc="59F8D1F4">
      <w:start w:val="1"/>
      <w:numFmt w:val="bullet"/>
      <w:lvlText w:val="-"/>
      <w:lvlJc w:val="left"/>
      <w:pPr>
        <w:ind w:left="1470" w:hanging="360"/>
      </w:pPr>
      <w:rPr>
        <w:rFonts w:ascii="Times New Roman" w:hAnsi="Times New Roman" w:hint="default"/>
        <w:b w:val="0"/>
        <w:i w:val="0"/>
        <w:sz w:val="24"/>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0">
    <w:nsid w:val="3332422F"/>
    <w:multiLevelType w:val="hybridMultilevel"/>
    <w:tmpl w:val="EFE60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9E592C"/>
    <w:multiLevelType w:val="hybridMultilevel"/>
    <w:tmpl w:val="0696F498"/>
    <w:lvl w:ilvl="0" w:tplc="C53AE55E">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0A283C"/>
    <w:multiLevelType w:val="hybridMultilevel"/>
    <w:tmpl w:val="0958BE58"/>
    <w:lvl w:ilvl="0" w:tplc="0ABE9B0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9B07F8"/>
    <w:multiLevelType w:val="hybridMultilevel"/>
    <w:tmpl w:val="A866E512"/>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4">
    <w:nsid w:val="4A1002EF"/>
    <w:multiLevelType w:val="hybridMultilevel"/>
    <w:tmpl w:val="52D07146"/>
    <w:lvl w:ilvl="0" w:tplc="0415000F">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5">
    <w:nsid w:val="4A8636B4"/>
    <w:multiLevelType w:val="hybridMultilevel"/>
    <w:tmpl w:val="BC8E1DB0"/>
    <w:lvl w:ilvl="0" w:tplc="E5EAD5A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B5F344B"/>
    <w:multiLevelType w:val="hybridMultilevel"/>
    <w:tmpl w:val="B3B0F6F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45A3BB1"/>
    <w:multiLevelType w:val="hybridMultilevel"/>
    <w:tmpl w:val="5AF49E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4FE4FB1"/>
    <w:multiLevelType w:val="hybridMultilevel"/>
    <w:tmpl w:val="60A28E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46172B"/>
    <w:multiLevelType w:val="hybridMultilevel"/>
    <w:tmpl w:val="10DE8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B83742F"/>
    <w:multiLevelType w:val="hybridMultilevel"/>
    <w:tmpl w:val="DABA97F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0333E5B"/>
    <w:multiLevelType w:val="hybridMultilevel"/>
    <w:tmpl w:val="8942329A"/>
    <w:lvl w:ilvl="0" w:tplc="B48ABED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6A1040D"/>
    <w:multiLevelType w:val="hybridMultilevel"/>
    <w:tmpl w:val="30FE0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CA4145A"/>
    <w:multiLevelType w:val="hybridMultilevel"/>
    <w:tmpl w:val="B4247F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6AE397A"/>
    <w:multiLevelType w:val="hybridMultilevel"/>
    <w:tmpl w:val="65A86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9DE0DEA"/>
    <w:multiLevelType w:val="hybridMultilevel"/>
    <w:tmpl w:val="60749614"/>
    <w:lvl w:ilvl="0" w:tplc="F4AE6F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AE900F8"/>
    <w:multiLevelType w:val="hybridMultilevel"/>
    <w:tmpl w:val="CF58F49A"/>
    <w:lvl w:ilvl="0" w:tplc="C0A87FD8">
      <w:start w:val="2"/>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B5132ED"/>
    <w:multiLevelType w:val="hybridMultilevel"/>
    <w:tmpl w:val="5D1C5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6"/>
  </w:num>
  <w:num w:numId="3">
    <w:abstractNumId w:val="22"/>
  </w:num>
  <w:num w:numId="4">
    <w:abstractNumId w:val="20"/>
  </w:num>
  <w:num w:numId="5">
    <w:abstractNumId w:val="21"/>
  </w:num>
  <w:num w:numId="6">
    <w:abstractNumId w:val="8"/>
  </w:num>
  <w:num w:numId="7">
    <w:abstractNumId w:val="7"/>
  </w:num>
  <w:num w:numId="8">
    <w:abstractNumId w:val="5"/>
  </w:num>
  <w:num w:numId="9">
    <w:abstractNumId w:val="17"/>
  </w:num>
  <w:num w:numId="10">
    <w:abstractNumId w:val="3"/>
  </w:num>
  <w:num w:numId="11">
    <w:abstractNumId w:val="19"/>
  </w:num>
  <w:num w:numId="12">
    <w:abstractNumId w:val="15"/>
  </w:num>
  <w:num w:numId="13">
    <w:abstractNumId w:val="6"/>
  </w:num>
  <w:num w:numId="14">
    <w:abstractNumId w:val="24"/>
  </w:num>
  <w:num w:numId="15">
    <w:abstractNumId w:val="27"/>
  </w:num>
  <w:num w:numId="16">
    <w:abstractNumId w:val="14"/>
  </w:num>
  <w:num w:numId="17">
    <w:abstractNumId w:val="1"/>
  </w:num>
  <w:num w:numId="18">
    <w:abstractNumId w:val="0"/>
  </w:num>
  <w:num w:numId="19">
    <w:abstractNumId w:val="23"/>
  </w:num>
  <w:num w:numId="20">
    <w:abstractNumId w:val="11"/>
  </w:num>
  <w:num w:numId="21">
    <w:abstractNumId w:val="13"/>
  </w:num>
  <w:num w:numId="22">
    <w:abstractNumId w:val="9"/>
  </w:num>
  <w:num w:numId="23">
    <w:abstractNumId w:val="18"/>
  </w:num>
  <w:num w:numId="24">
    <w:abstractNumId w:val="25"/>
  </w:num>
  <w:num w:numId="25">
    <w:abstractNumId w:val="26"/>
  </w:num>
  <w:num w:numId="26">
    <w:abstractNumId w:val="10"/>
  </w:num>
  <w:num w:numId="27">
    <w:abstractNumId w:val="2"/>
  </w:num>
  <w:num w:numId="2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ysz Renata">
    <w15:presenceInfo w15:providerId="AD" w15:userId="S-1-5-21-167802341-1476330164-3247480588-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8F"/>
    <w:rsid w:val="000023AA"/>
    <w:rsid w:val="000026E6"/>
    <w:rsid w:val="000028EF"/>
    <w:rsid w:val="00006F23"/>
    <w:rsid w:val="00013223"/>
    <w:rsid w:val="00013789"/>
    <w:rsid w:val="000160CD"/>
    <w:rsid w:val="00023B45"/>
    <w:rsid w:val="000271EE"/>
    <w:rsid w:val="00035E4D"/>
    <w:rsid w:val="00040C5A"/>
    <w:rsid w:val="0004355D"/>
    <w:rsid w:val="0004712D"/>
    <w:rsid w:val="00062557"/>
    <w:rsid w:val="000651CB"/>
    <w:rsid w:val="000657E2"/>
    <w:rsid w:val="00065ED4"/>
    <w:rsid w:val="000665F4"/>
    <w:rsid w:val="00073990"/>
    <w:rsid w:val="00074A9F"/>
    <w:rsid w:val="0007518F"/>
    <w:rsid w:val="00075298"/>
    <w:rsid w:val="000763FB"/>
    <w:rsid w:val="00076CEA"/>
    <w:rsid w:val="00086628"/>
    <w:rsid w:val="000A6165"/>
    <w:rsid w:val="000A6C58"/>
    <w:rsid w:val="000A713A"/>
    <w:rsid w:val="000B5520"/>
    <w:rsid w:val="000B57D9"/>
    <w:rsid w:val="000B6A08"/>
    <w:rsid w:val="000C36E1"/>
    <w:rsid w:val="000D7B67"/>
    <w:rsid w:val="000E70B2"/>
    <w:rsid w:val="000F1891"/>
    <w:rsid w:val="000F6B81"/>
    <w:rsid w:val="000F7B2C"/>
    <w:rsid w:val="000F7BC8"/>
    <w:rsid w:val="00100B7F"/>
    <w:rsid w:val="00102F87"/>
    <w:rsid w:val="001079AE"/>
    <w:rsid w:val="00107B43"/>
    <w:rsid w:val="00113196"/>
    <w:rsid w:val="00115288"/>
    <w:rsid w:val="00120B1A"/>
    <w:rsid w:val="00130FEB"/>
    <w:rsid w:val="001317F7"/>
    <w:rsid w:val="001336CB"/>
    <w:rsid w:val="001357C7"/>
    <w:rsid w:val="00140DB8"/>
    <w:rsid w:val="00145E28"/>
    <w:rsid w:val="001579EE"/>
    <w:rsid w:val="0016099A"/>
    <w:rsid w:val="00164E4B"/>
    <w:rsid w:val="00173860"/>
    <w:rsid w:val="001754C3"/>
    <w:rsid w:val="00186783"/>
    <w:rsid w:val="001868C0"/>
    <w:rsid w:val="001B02F6"/>
    <w:rsid w:val="001B0866"/>
    <w:rsid w:val="001B37AA"/>
    <w:rsid w:val="001C11F5"/>
    <w:rsid w:val="001C1D29"/>
    <w:rsid w:val="001C5B7D"/>
    <w:rsid w:val="001C7504"/>
    <w:rsid w:val="001D01DE"/>
    <w:rsid w:val="001D6DAC"/>
    <w:rsid w:val="001F110C"/>
    <w:rsid w:val="001F5193"/>
    <w:rsid w:val="00202280"/>
    <w:rsid w:val="002164C1"/>
    <w:rsid w:val="00216865"/>
    <w:rsid w:val="00217B4D"/>
    <w:rsid w:val="00220AE5"/>
    <w:rsid w:val="00223A68"/>
    <w:rsid w:val="00226557"/>
    <w:rsid w:val="00227834"/>
    <w:rsid w:val="00231A61"/>
    <w:rsid w:val="00232C82"/>
    <w:rsid w:val="00241042"/>
    <w:rsid w:val="002474AC"/>
    <w:rsid w:val="00250B89"/>
    <w:rsid w:val="00252732"/>
    <w:rsid w:val="002533CC"/>
    <w:rsid w:val="00255B01"/>
    <w:rsid w:val="00257072"/>
    <w:rsid w:val="002608B9"/>
    <w:rsid w:val="00263815"/>
    <w:rsid w:val="002638C0"/>
    <w:rsid w:val="00264DC0"/>
    <w:rsid w:val="00271BFD"/>
    <w:rsid w:val="00272B40"/>
    <w:rsid w:val="00277E93"/>
    <w:rsid w:val="00281EC2"/>
    <w:rsid w:val="00286BB6"/>
    <w:rsid w:val="00287DF4"/>
    <w:rsid w:val="002A09C4"/>
    <w:rsid w:val="002A22F1"/>
    <w:rsid w:val="002A59B1"/>
    <w:rsid w:val="002A7039"/>
    <w:rsid w:val="002B077E"/>
    <w:rsid w:val="002B1173"/>
    <w:rsid w:val="002B3FAA"/>
    <w:rsid w:val="002B6B93"/>
    <w:rsid w:val="002C4CF6"/>
    <w:rsid w:val="002D27C8"/>
    <w:rsid w:val="002F4B50"/>
    <w:rsid w:val="002F7CF8"/>
    <w:rsid w:val="00302342"/>
    <w:rsid w:val="00302FA6"/>
    <w:rsid w:val="00307D56"/>
    <w:rsid w:val="00315DF0"/>
    <w:rsid w:val="003163D7"/>
    <w:rsid w:val="00316E31"/>
    <w:rsid w:val="0031754A"/>
    <w:rsid w:val="00327802"/>
    <w:rsid w:val="00335F9A"/>
    <w:rsid w:val="00336F5D"/>
    <w:rsid w:val="003410DD"/>
    <w:rsid w:val="0034253C"/>
    <w:rsid w:val="00346560"/>
    <w:rsid w:val="00355225"/>
    <w:rsid w:val="003707BB"/>
    <w:rsid w:val="00373FFE"/>
    <w:rsid w:val="0038071A"/>
    <w:rsid w:val="0038623B"/>
    <w:rsid w:val="0039036B"/>
    <w:rsid w:val="00392F2A"/>
    <w:rsid w:val="00394C26"/>
    <w:rsid w:val="0039518A"/>
    <w:rsid w:val="003969FF"/>
    <w:rsid w:val="003A2411"/>
    <w:rsid w:val="003A495C"/>
    <w:rsid w:val="003B1197"/>
    <w:rsid w:val="003D081E"/>
    <w:rsid w:val="003D3C6D"/>
    <w:rsid w:val="003E02E7"/>
    <w:rsid w:val="003E03E4"/>
    <w:rsid w:val="003E06A2"/>
    <w:rsid w:val="003E0FF7"/>
    <w:rsid w:val="003E13F4"/>
    <w:rsid w:val="003E777C"/>
    <w:rsid w:val="003F4034"/>
    <w:rsid w:val="003F40F6"/>
    <w:rsid w:val="0040109D"/>
    <w:rsid w:val="004028E8"/>
    <w:rsid w:val="00410D29"/>
    <w:rsid w:val="00422122"/>
    <w:rsid w:val="00430ABE"/>
    <w:rsid w:val="004326DA"/>
    <w:rsid w:val="00433528"/>
    <w:rsid w:val="00435229"/>
    <w:rsid w:val="00442539"/>
    <w:rsid w:val="00453A61"/>
    <w:rsid w:val="00454B2F"/>
    <w:rsid w:val="00456651"/>
    <w:rsid w:val="00460B13"/>
    <w:rsid w:val="004629AE"/>
    <w:rsid w:val="00463187"/>
    <w:rsid w:val="00463393"/>
    <w:rsid w:val="00467B9B"/>
    <w:rsid w:val="0047216B"/>
    <w:rsid w:val="004748FB"/>
    <w:rsid w:val="00476A02"/>
    <w:rsid w:val="00481DD8"/>
    <w:rsid w:val="00484875"/>
    <w:rsid w:val="004976F9"/>
    <w:rsid w:val="004A2B1F"/>
    <w:rsid w:val="004A427C"/>
    <w:rsid w:val="004B0E91"/>
    <w:rsid w:val="004C367B"/>
    <w:rsid w:val="004C6B2F"/>
    <w:rsid w:val="004D0950"/>
    <w:rsid w:val="004D1276"/>
    <w:rsid w:val="004D53E5"/>
    <w:rsid w:val="004E336F"/>
    <w:rsid w:val="004E4E4F"/>
    <w:rsid w:val="004F00D4"/>
    <w:rsid w:val="004F3D81"/>
    <w:rsid w:val="004F46A8"/>
    <w:rsid w:val="004F7A0F"/>
    <w:rsid w:val="005009A9"/>
    <w:rsid w:val="0051028F"/>
    <w:rsid w:val="00510BCA"/>
    <w:rsid w:val="00512575"/>
    <w:rsid w:val="00524199"/>
    <w:rsid w:val="005271FD"/>
    <w:rsid w:val="00527BB8"/>
    <w:rsid w:val="0053109D"/>
    <w:rsid w:val="005334C8"/>
    <w:rsid w:val="005350BC"/>
    <w:rsid w:val="00545722"/>
    <w:rsid w:val="005505FE"/>
    <w:rsid w:val="0056073A"/>
    <w:rsid w:val="005608F5"/>
    <w:rsid w:val="005609E6"/>
    <w:rsid w:val="005643F5"/>
    <w:rsid w:val="00577C53"/>
    <w:rsid w:val="0058298A"/>
    <w:rsid w:val="0058653A"/>
    <w:rsid w:val="00595FBF"/>
    <w:rsid w:val="00597E03"/>
    <w:rsid w:val="005A195A"/>
    <w:rsid w:val="005A2D99"/>
    <w:rsid w:val="005A3BB8"/>
    <w:rsid w:val="005A58FA"/>
    <w:rsid w:val="005A5F8E"/>
    <w:rsid w:val="005A622F"/>
    <w:rsid w:val="005B4A3A"/>
    <w:rsid w:val="005B5597"/>
    <w:rsid w:val="005B597C"/>
    <w:rsid w:val="005B69FC"/>
    <w:rsid w:val="005B7A23"/>
    <w:rsid w:val="005C772D"/>
    <w:rsid w:val="005D1FC2"/>
    <w:rsid w:val="005D5BA6"/>
    <w:rsid w:val="005E31E3"/>
    <w:rsid w:val="006022FB"/>
    <w:rsid w:val="006034AE"/>
    <w:rsid w:val="00604723"/>
    <w:rsid w:val="0062105D"/>
    <w:rsid w:val="00621615"/>
    <w:rsid w:val="00622F26"/>
    <w:rsid w:val="00625975"/>
    <w:rsid w:val="00626B82"/>
    <w:rsid w:val="00627365"/>
    <w:rsid w:val="00632878"/>
    <w:rsid w:val="00635570"/>
    <w:rsid w:val="006369BE"/>
    <w:rsid w:val="00640234"/>
    <w:rsid w:val="00642074"/>
    <w:rsid w:val="0064547C"/>
    <w:rsid w:val="00651C8B"/>
    <w:rsid w:val="0065543A"/>
    <w:rsid w:val="00662928"/>
    <w:rsid w:val="00663876"/>
    <w:rsid w:val="00663D8F"/>
    <w:rsid w:val="00664073"/>
    <w:rsid w:val="00666CA3"/>
    <w:rsid w:val="00670CC3"/>
    <w:rsid w:val="0067217F"/>
    <w:rsid w:val="006739BF"/>
    <w:rsid w:val="00674237"/>
    <w:rsid w:val="00683F06"/>
    <w:rsid w:val="00686DB8"/>
    <w:rsid w:val="006A1950"/>
    <w:rsid w:val="006A4014"/>
    <w:rsid w:val="006A5080"/>
    <w:rsid w:val="006A7E92"/>
    <w:rsid w:val="006B081C"/>
    <w:rsid w:val="006B598B"/>
    <w:rsid w:val="006C6F37"/>
    <w:rsid w:val="006D0858"/>
    <w:rsid w:val="006D40D8"/>
    <w:rsid w:val="006E456C"/>
    <w:rsid w:val="006E65C3"/>
    <w:rsid w:val="006E74F3"/>
    <w:rsid w:val="006F1036"/>
    <w:rsid w:val="006F367E"/>
    <w:rsid w:val="006F6FE1"/>
    <w:rsid w:val="006F7D14"/>
    <w:rsid w:val="0070077C"/>
    <w:rsid w:val="00705FEB"/>
    <w:rsid w:val="007078C2"/>
    <w:rsid w:val="00716CC2"/>
    <w:rsid w:val="00725539"/>
    <w:rsid w:val="0072635F"/>
    <w:rsid w:val="00731468"/>
    <w:rsid w:val="007518FB"/>
    <w:rsid w:val="007567A9"/>
    <w:rsid w:val="00757673"/>
    <w:rsid w:val="00757F5A"/>
    <w:rsid w:val="00760E68"/>
    <w:rsid w:val="00761AAB"/>
    <w:rsid w:val="00770F10"/>
    <w:rsid w:val="00791279"/>
    <w:rsid w:val="00792673"/>
    <w:rsid w:val="00794F92"/>
    <w:rsid w:val="007964A4"/>
    <w:rsid w:val="00797870"/>
    <w:rsid w:val="00797C88"/>
    <w:rsid w:val="007A312B"/>
    <w:rsid w:val="007A47D3"/>
    <w:rsid w:val="007B34D4"/>
    <w:rsid w:val="007C04D6"/>
    <w:rsid w:val="007C2373"/>
    <w:rsid w:val="007C2676"/>
    <w:rsid w:val="007D0CCB"/>
    <w:rsid w:val="007D1E46"/>
    <w:rsid w:val="007F30A8"/>
    <w:rsid w:val="007F3B31"/>
    <w:rsid w:val="007F55C5"/>
    <w:rsid w:val="007F5833"/>
    <w:rsid w:val="008016F6"/>
    <w:rsid w:val="0080735E"/>
    <w:rsid w:val="0081007B"/>
    <w:rsid w:val="008144A3"/>
    <w:rsid w:val="00814A42"/>
    <w:rsid w:val="00816858"/>
    <w:rsid w:val="0082315D"/>
    <w:rsid w:val="00825AFC"/>
    <w:rsid w:val="00840725"/>
    <w:rsid w:val="00841D49"/>
    <w:rsid w:val="00843F8B"/>
    <w:rsid w:val="00853E23"/>
    <w:rsid w:val="00857CE1"/>
    <w:rsid w:val="0087582A"/>
    <w:rsid w:val="00881D75"/>
    <w:rsid w:val="00883BC3"/>
    <w:rsid w:val="00883EBF"/>
    <w:rsid w:val="0089053E"/>
    <w:rsid w:val="0089783D"/>
    <w:rsid w:val="008A4480"/>
    <w:rsid w:val="008A7B18"/>
    <w:rsid w:val="008B3656"/>
    <w:rsid w:val="008C23AB"/>
    <w:rsid w:val="008C52F1"/>
    <w:rsid w:val="008C6D2F"/>
    <w:rsid w:val="008D2ED8"/>
    <w:rsid w:val="008D4C07"/>
    <w:rsid w:val="008E2FAA"/>
    <w:rsid w:val="008E5D03"/>
    <w:rsid w:val="008E6253"/>
    <w:rsid w:val="0090147E"/>
    <w:rsid w:val="009164E5"/>
    <w:rsid w:val="00922631"/>
    <w:rsid w:val="00923FEE"/>
    <w:rsid w:val="00927FB4"/>
    <w:rsid w:val="0093037F"/>
    <w:rsid w:val="00932B4D"/>
    <w:rsid w:val="009352AF"/>
    <w:rsid w:val="0093712C"/>
    <w:rsid w:val="009376C4"/>
    <w:rsid w:val="00944E7F"/>
    <w:rsid w:val="00954B8F"/>
    <w:rsid w:val="0096437C"/>
    <w:rsid w:val="00980D99"/>
    <w:rsid w:val="00981965"/>
    <w:rsid w:val="009821CC"/>
    <w:rsid w:val="00986A9D"/>
    <w:rsid w:val="00993BDF"/>
    <w:rsid w:val="009A0BD0"/>
    <w:rsid w:val="009A0F83"/>
    <w:rsid w:val="009B0E7D"/>
    <w:rsid w:val="009B1833"/>
    <w:rsid w:val="009B53C7"/>
    <w:rsid w:val="009C08DD"/>
    <w:rsid w:val="009C3484"/>
    <w:rsid w:val="009C59DF"/>
    <w:rsid w:val="009C7770"/>
    <w:rsid w:val="009C7889"/>
    <w:rsid w:val="009D0BA1"/>
    <w:rsid w:val="009D31CB"/>
    <w:rsid w:val="009D44A2"/>
    <w:rsid w:val="009D4A82"/>
    <w:rsid w:val="009E1738"/>
    <w:rsid w:val="009E24B8"/>
    <w:rsid w:val="009E400C"/>
    <w:rsid w:val="009F053D"/>
    <w:rsid w:val="009F1504"/>
    <w:rsid w:val="009F21BC"/>
    <w:rsid w:val="009F72F4"/>
    <w:rsid w:val="00A01BF8"/>
    <w:rsid w:val="00A02F77"/>
    <w:rsid w:val="00A0662B"/>
    <w:rsid w:val="00A21078"/>
    <w:rsid w:val="00A244BE"/>
    <w:rsid w:val="00A33159"/>
    <w:rsid w:val="00A42EFF"/>
    <w:rsid w:val="00A44E4A"/>
    <w:rsid w:val="00A463E1"/>
    <w:rsid w:val="00A50505"/>
    <w:rsid w:val="00A50753"/>
    <w:rsid w:val="00A51B0F"/>
    <w:rsid w:val="00A529CA"/>
    <w:rsid w:val="00A535DF"/>
    <w:rsid w:val="00A55BCE"/>
    <w:rsid w:val="00A751B4"/>
    <w:rsid w:val="00A8524A"/>
    <w:rsid w:val="00A86ADB"/>
    <w:rsid w:val="00A870BF"/>
    <w:rsid w:val="00A92283"/>
    <w:rsid w:val="00AA5441"/>
    <w:rsid w:val="00AB6FB5"/>
    <w:rsid w:val="00AC03B2"/>
    <w:rsid w:val="00AC2D0D"/>
    <w:rsid w:val="00AD0BA5"/>
    <w:rsid w:val="00AE3B4C"/>
    <w:rsid w:val="00AE56EF"/>
    <w:rsid w:val="00AE6FD7"/>
    <w:rsid w:val="00AF5C4A"/>
    <w:rsid w:val="00AF7035"/>
    <w:rsid w:val="00B06285"/>
    <w:rsid w:val="00B114D3"/>
    <w:rsid w:val="00B1312C"/>
    <w:rsid w:val="00B16607"/>
    <w:rsid w:val="00B30D75"/>
    <w:rsid w:val="00B34394"/>
    <w:rsid w:val="00B446CA"/>
    <w:rsid w:val="00B4492C"/>
    <w:rsid w:val="00B503EC"/>
    <w:rsid w:val="00B55FFE"/>
    <w:rsid w:val="00B578E8"/>
    <w:rsid w:val="00B62FBF"/>
    <w:rsid w:val="00B655FF"/>
    <w:rsid w:val="00B65796"/>
    <w:rsid w:val="00B657FD"/>
    <w:rsid w:val="00B70EFA"/>
    <w:rsid w:val="00B75084"/>
    <w:rsid w:val="00B773C8"/>
    <w:rsid w:val="00B8045D"/>
    <w:rsid w:val="00B837F2"/>
    <w:rsid w:val="00B9177E"/>
    <w:rsid w:val="00B93B84"/>
    <w:rsid w:val="00B950B6"/>
    <w:rsid w:val="00BA0544"/>
    <w:rsid w:val="00BA0685"/>
    <w:rsid w:val="00BB074B"/>
    <w:rsid w:val="00BB5083"/>
    <w:rsid w:val="00BC2A8B"/>
    <w:rsid w:val="00BD1559"/>
    <w:rsid w:val="00BD6212"/>
    <w:rsid w:val="00BE3542"/>
    <w:rsid w:val="00BE3924"/>
    <w:rsid w:val="00BE4B98"/>
    <w:rsid w:val="00BF00E0"/>
    <w:rsid w:val="00BF0278"/>
    <w:rsid w:val="00BF5F4C"/>
    <w:rsid w:val="00C001AC"/>
    <w:rsid w:val="00C024E0"/>
    <w:rsid w:val="00C11480"/>
    <w:rsid w:val="00C1188E"/>
    <w:rsid w:val="00C11FD1"/>
    <w:rsid w:val="00C12D4E"/>
    <w:rsid w:val="00C140F1"/>
    <w:rsid w:val="00C14220"/>
    <w:rsid w:val="00C15D33"/>
    <w:rsid w:val="00C20387"/>
    <w:rsid w:val="00C225CF"/>
    <w:rsid w:val="00C23EFF"/>
    <w:rsid w:val="00C31092"/>
    <w:rsid w:val="00C33ED9"/>
    <w:rsid w:val="00C424D0"/>
    <w:rsid w:val="00C44A70"/>
    <w:rsid w:val="00C45913"/>
    <w:rsid w:val="00C4794E"/>
    <w:rsid w:val="00C52D4E"/>
    <w:rsid w:val="00C533EA"/>
    <w:rsid w:val="00C54F19"/>
    <w:rsid w:val="00C632B2"/>
    <w:rsid w:val="00C715FA"/>
    <w:rsid w:val="00C770FD"/>
    <w:rsid w:val="00C8216E"/>
    <w:rsid w:val="00C832D7"/>
    <w:rsid w:val="00C9427C"/>
    <w:rsid w:val="00C952EC"/>
    <w:rsid w:val="00CA11A2"/>
    <w:rsid w:val="00CA3257"/>
    <w:rsid w:val="00CC4950"/>
    <w:rsid w:val="00CC5C03"/>
    <w:rsid w:val="00CC65A0"/>
    <w:rsid w:val="00CC7496"/>
    <w:rsid w:val="00CD02C5"/>
    <w:rsid w:val="00CD09C1"/>
    <w:rsid w:val="00CD0F0E"/>
    <w:rsid w:val="00CD2478"/>
    <w:rsid w:val="00CD7E96"/>
    <w:rsid w:val="00CE2886"/>
    <w:rsid w:val="00CE7B0D"/>
    <w:rsid w:val="00CF2AF7"/>
    <w:rsid w:val="00D01636"/>
    <w:rsid w:val="00D037A9"/>
    <w:rsid w:val="00D13024"/>
    <w:rsid w:val="00D141B5"/>
    <w:rsid w:val="00D14E3D"/>
    <w:rsid w:val="00D16234"/>
    <w:rsid w:val="00D21160"/>
    <w:rsid w:val="00D33045"/>
    <w:rsid w:val="00D33157"/>
    <w:rsid w:val="00D361FF"/>
    <w:rsid w:val="00D410D6"/>
    <w:rsid w:val="00D427CF"/>
    <w:rsid w:val="00D46DFA"/>
    <w:rsid w:val="00D477FB"/>
    <w:rsid w:val="00D538B5"/>
    <w:rsid w:val="00D615E2"/>
    <w:rsid w:val="00D67C55"/>
    <w:rsid w:val="00D747D5"/>
    <w:rsid w:val="00D7627C"/>
    <w:rsid w:val="00D76E72"/>
    <w:rsid w:val="00D76F02"/>
    <w:rsid w:val="00D94ACC"/>
    <w:rsid w:val="00D95ED1"/>
    <w:rsid w:val="00DA1B41"/>
    <w:rsid w:val="00DA3418"/>
    <w:rsid w:val="00DB326D"/>
    <w:rsid w:val="00DB5009"/>
    <w:rsid w:val="00DB6E02"/>
    <w:rsid w:val="00DC0551"/>
    <w:rsid w:val="00DD084E"/>
    <w:rsid w:val="00DD3E77"/>
    <w:rsid w:val="00DE0EA2"/>
    <w:rsid w:val="00DE0FB2"/>
    <w:rsid w:val="00DE2524"/>
    <w:rsid w:val="00DE61B9"/>
    <w:rsid w:val="00DF0BFF"/>
    <w:rsid w:val="00DF1A03"/>
    <w:rsid w:val="00DF5D5B"/>
    <w:rsid w:val="00E049F1"/>
    <w:rsid w:val="00E071B0"/>
    <w:rsid w:val="00E1011C"/>
    <w:rsid w:val="00E12087"/>
    <w:rsid w:val="00E12330"/>
    <w:rsid w:val="00E21E1D"/>
    <w:rsid w:val="00E26EA6"/>
    <w:rsid w:val="00E335D6"/>
    <w:rsid w:val="00E37C49"/>
    <w:rsid w:val="00E45AD1"/>
    <w:rsid w:val="00E52F4F"/>
    <w:rsid w:val="00E53622"/>
    <w:rsid w:val="00E6295D"/>
    <w:rsid w:val="00E63F4D"/>
    <w:rsid w:val="00E64236"/>
    <w:rsid w:val="00E671F9"/>
    <w:rsid w:val="00E71AF5"/>
    <w:rsid w:val="00E7528D"/>
    <w:rsid w:val="00E82023"/>
    <w:rsid w:val="00E83B7C"/>
    <w:rsid w:val="00E8548A"/>
    <w:rsid w:val="00E90E37"/>
    <w:rsid w:val="00E95D3E"/>
    <w:rsid w:val="00E97101"/>
    <w:rsid w:val="00EA1774"/>
    <w:rsid w:val="00EA31C0"/>
    <w:rsid w:val="00EA7A62"/>
    <w:rsid w:val="00EC50B4"/>
    <w:rsid w:val="00EC5670"/>
    <w:rsid w:val="00EC67B4"/>
    <w:rsid w:val="00EC74BD"/>
    <w:rsid w:val="00ED49A5"/>
    <w:rsid w:val="00ED7B53"/>
    <w:rsid w:val="00EE52C1"/>
    <w:rsid w:val="00EE681F"/>
    <w:rsid w:val="00EE7846"/>
    <w:rsid w:val="00EF14CB"/>
    <w:rsid w:val="00EF288F"/>
    <w:rsid w:val="00F01EFA"/>
    <w:rsid w:val="00F02549"/>
    <w:rsid w:val="00F04079"/>
    <w:rsid w:val="00F11A5C"/>
    <w:rsid w:val="00F24C3B"/>
    <w:rsid w:val="00F3013B"/>
    <w:rsid w:val="00F33CEB"/>
    <w:rsid w:val="00F446A8"/>
    <w:rsid w:val="00F51D3C"/>
    <w:rsid w:val="00F6324C"/>
    <w:rsid w:val="00F73F6C"/>
    <w:rsid w:val="00F7661D"/>
    <w:rsid w:val="00F808B5"/>
    <w:rsid w:val="00F8624D"/>
    <w:rsid w:val="00F90131"/>
    <w:rsid w:val="00F90F0A"/>
    <w:rsid w:val="00F95E1D"/>
    <w:rsid w:val="00F962C4"/>
    <w:rsid w:val="00F96858"/>
    <w:rsid w:val="00F968D8"/>
    <w:rsid w:val="00FA3A96"/>
    <w:rsid w:val="00FA432A"/>
    <w:rsid w:val="00FA4619"/>
    <w:rsid w:val="00FB4E31"/>
    <w:rsid w:val="00FC01A2"/>
    <w:rsid w:val="00FC0F39"/>
    <w:rsid w:val="00FC328A"/>
    <w:rsid w:val="00FD367F"/>
    <w:rsid w:val="00FE0BBE"/>
    <w:rsid w:val="00FE1CE9"/>
    <w:rsid w:val="00FE5D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530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pacing w:after="200"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1B41"/>
    <w:rPr>
      <w:sz w:val="24"/>
      <w:szCs w:val="24"/>
    </w:rPr>
  </w:style>
  <w:style w:type="paragraph" w:styleId="Nagwek1">
    <w:name w:val="heading 1"/>
    <w:basedOn w:val="Normalny"/>
    <w:next w:val="Normalny"/>
    <w:link w:val="Nagwek1Znak"/>
    <w:uiPriority w:val="9"/>
    <w:qFormat/>
    <w:rsid w:val="00F6324C"/>
    <w:pPr>
      <w:keepNext/>
      <w:outlineLvl w:val="0"/>
    </w:pPr>
    <w:rPr>
      <w:szCs w:val="20"/>
    </w:rPr>
  </w:style>
  <w:style w:type="paragraph" w:styleId="Nagwek3">
    <w:name w:val="heading 3"/>
    <w:basedOn w:val="Normalny"/>
    <w:next w:val="Normalny"/>
    <w:link w:val="Nagwek3Znak"/>
    <w:uiPriority w:val="9"/>
    <w:unhideWhenUsed/>
    <w:qFormat/>
    <w:rsid w:val="00F6324C"/>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F6324C"/>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6324C"/>
    <w:rPr>
      <w:rFonts w:cs="Times New Roman"/>
      <w:sz w:val="24"/>
    </w:rPr>
  </w:style>
  <w:style w:type="character" w:customStyle="1" w:styleId="Nagwek3Znak">
    <w:name w:val="Nagłówek 3 Znak"/>
    <w:link w:val="Nagwek3"/>
    <w:uiPriority w:val="9"/>
    <w:locked/>
    <w:rsid w:val="00F6324C"/>
    <w:rPr>
      <w:rFonts w:ascii="Cambria" w:hAnsi="Cambria" w:cs="Times New Roman"/>
      <w:b/>
      <w:bCs/>
      <w:sz w:val="26"/>
      <w:szCs w:val="26"/>
    </w:rPr>
  </w:style>
  <w:style w:type="character" w:customStyle="1" w:styleId="Nagwek4Znak">
    <w:name w:val="Nagłówek 4 Znak"/>
    <w:link w:val="Nagwek4"/>
    <w:uiPriority w:val="9"/>
    <w:locked/>
    <w:rsid w:val="00F6324C"/>
    <w:rPr>
      <w:rFonts w:ascii="Calibri" w:hAnsi="Calibri" w:cs="Times New Roman"/>
      <w:b/>
      <w:bCs/>
      <w:sz w:val="28"/>
      <w:szCs w:val="28"/>
    </w:rPr>
  </w:style>
  <w:style w:type="paragraph" w:styleId="Nagwek">
    <w:name w:val="header"/>
    <w:basedOn w:val="Normalny"/>
    <w:link w:val="NagwekZnak"/>
    <w:uiPriority w:val="99"/>
    <w:rsid w:val="00663D8F"/>
    <w:pPr>
      <w:tabs>
        <w:tab w:val="center" w:pos="4536"/>
        <w:tab w:val="right" w:pos="9072"/>
      </w:tabs>
    </w:pPr>
  </w:style>
  <w:style w:type="character" w:customStyle="1" w:styleId="NagwekZnak">
    <w:name w:val="Nagłówek Znak"/>
    <w:link w:val="Nagwek"/>
    <w:uiPriority w:val="99"/>
    <w:locked/>
    <w:rsid w:val="00663D8F"/>
    <w:rPr>
      <w:rFonts w:cs="Times New Roman"/>
      <w:sz w:val="24"/>
      <w:szCs w:val="24"/>
      <w:lang w:val="pl-PL" w:eastAsia="pl-PL" w:bidi="ar-SA"/>
    </w:rPr>
  </w:style>
  <w:style w:type="paragraph" w:styleId="Stopka">
    <w:name w:val="footer"/>
    <w:basedOn w:val="Normalny"/>
    <w:link w:val="StopkaZnak"/>
    <w:uiPriority w:val="99"/>
    <w:rsid w:val="00663D8F"/>
    <w:pPr>
      <w:tabs>
        <w:tab w:val="center" w:pos="4536"/>
        <w:tab w:val="right" w:pos="9072"/>
      </w:tabs>
    </w:pPr>
  </w:style>
  <w:style w:type="character" w:customStyle="1" w:styleId="StopkaZnak">
    <w:name w:val="Stopka Znak"/>
    <w:link w:val="Stopka"/>
    <w:uiPriority w:val="99"/>
    <w:locked/>
    <w:rsid w:val="006B081C"/>
    <w:rPr>
      <w:rFonts w:cs="Times New Roman"/>
      <w:sz w:val="24"/>
      <w:szCs w:val="24"/>
    </w:rPr>
  </w:style>
  <w:style w:type="character" w:styleId="Hipercze">
    <w:name w:val="Hyperlink"/>
    <w:uiPriority w:val="99"/>
    <w:rsid w:val="00663D8F"/>
    <w:rPr>
      <w:rFonts w:cs="Times New Roman"/>
      <w:color w:val="0000FF"/>
      <w:u w:val="single"/>
    </w:rPr>
  </w:style>
  <w:style w:type="paragraph" w:styleId="Tekstpodstawowy">
    <w:name w:val="Body Text"/>
    <w:basedOn w:val="Normalny"/>
    <w:link w:val="TekstpodstawowyZnak"/>
    <w:uiPriority w:val="99"/>
    <w:rsid w:val="00F6324C"/>
    <w:rPr>
      <w:szCs w:val="20"/>
    </w:rPr>
  </w:style>
  <w:style w:type="character" w:customStyle="1" w:styleId="TekstpodstawowyZnak">
    <w:name w:val="Tekst podstawowy Znak"/>
    <w:link w:val="Tekstpodstawowy"/>
    <w:uiPriority w:val="99"/>
    <w:locked/>
    <w:rsid w:val="00F6324C"/>
    <w:rPr>
      <w:rFonts w:cs="Times New Roman"/>
      <w:sz w:val="24"/>
    </w:rPr>
  </w:style>
  <w:style w:type="paragraph" w:styleId="Akapitzlist">
    <w:name w:val="List Paragraph"/>
    <w:basedOn w:val="Normalny"/>
    <w:uiPriority w:val="99"/>
    <w:qFormat/>
    <w:rsid w:val="00F6324C"/>
    <w:pPr>
      <w:ind w:left="720"/>
      <w:contextualSpacing/>
    </w:pPr>
    <w:rPr>
      <w:rFonts w:ascii="Calibri" w:hAnsi="Calibri"/>
      <w:sz w:val="22"/>
      <w:szCs w:val="22"/>
      <w:lang w:eastAsia="en-US"/>
    </w:rPr>
  </w:style>
  <w:style w:type="paragraph" w:styleId="Zwykytekst">
    <w:name w:val="Plain Text"/>
    <w:basedOn w:val="Normalny"/>
    <w:link w:val="ZwykytekstZnak"/>
    <w:uiPriority w:val="99"/>
    <w:unhideWhenUsed/>
    <w:rsid w:val="00CC65A0"/>
    <w:rPr>
      <w:rFonts w:ascii="Courier New" w:hAnsi="Courier New"/>
      <w:sz w:val="20"/>
      <w:szCs w:val="20"/>
    </w:rPr>
  </w:style>
  <w:style w:type="character" w:customStyle="1" w:styleId="ZwykytekstZnak">
    <w:name w:val="Zwykły tekst Znak"/>
    <w:link w:val="Zwykytekst"/>
    <w:uiPriority w:val="99"/>
    <w:rsid w:val="00CC65A0"/>
    <w:rPr>
      <w:rFonts w:ascii="Courier New" w:hAnsi="Courier New"/>
    </w:rPr>
  </w:style>
  <w:style w:type="paragraph" w:styleId="Tekstpodstawowywcity">
    <w:name w:val="Body Text Indent"/>
    <w:basedOn w:val="Normalny"/>
    <w:link w:val="TekstpodstawowywcityZnak"/>
    <w:rsid w:val="00463393"/>
    <w:pPr>
      <w:spacing w:after="120"/>
      <w:ind w:left="283"/>
    </w:pPr>
  </w:style>
  <w:style w:type="character" w:customStyle="1" w:styleId="TekstpodstawowywcityZnak">
    <w:name w:val="Tekst podstawowy wcięty Znak"/>
    <w:link w:val="Tekstpodstawowywcity"/>
    <w:rsid w:val="00463393"/>
    <w:rPr>
      <w:sz w:val="24"/>
      <w:szCs w:val="24"/>
    </w:rPr>
  </w:style>
  <w:style w:type="paragraph" w:styleId="NormalnyWeb">
    <w:name w:val="Normal (Web)"/>
    <w:basedOn w:val="Normalny"/>
    <w:uiPriority w:val="99"/>
    <w:unhideWhenUsed/>
    <w:rsid w:val="00463393"/>
    <w:pPr>
      <w:spacing w:before="100" w:beforeAutospacing="1" w:after="100" w:afterAutospacing="1"/>
    </w:pPr>
  </w:style>
  <w:style w:type="paragraph" w:styleId="Tytu">
    <w:name w:val="Title"/>
    <w:basedOn w:val="Normalny"/>
    <w:link w:val="TytuZnak"/>
    <w:uiPriority w:val="99"/>
    <w:qFormat/>
    <w:rsid w:val="00463393"/>
    <w:pPr>
      <w:spacing w:line="360" w:lineRule="auto"/>
      <w:jc w:val="center"/>
    </w:pPr>
    <w:rPr>
      <w:b/>
    </w:rPr>
  </w:style>
  <w:style w:type="character" w:customStyle="1" w:styleId="TytuZnak">
    <w:name w:val="Tytuł Znak"/>
    <w:link w:val="Tytu"/>
    <w:uiPriority w:val="99"/>
    <w:rsid w:val="00463393"/>
    <w:rPr>
      <w:b/>
      <w:sz w:val="24"/>
      <w:szCs w:val="24"/>
    </w:rPr>
  </w:style>
  <w:style w:type="paragraph" w:styleId="Bezodstpw">
    <w:name w:val="No Spacing"/>
    <w:basedOn w:val="Normalny"/>
    <w:uiPriority w:val="1"/>
    <w:qFormat/>
    <w:rsid w:val="00545722"/>
    <w:rPr>
      <w:rFonts w:ascii="Calibri" w:eastAsia="Calibri" w:hAnsi="Calibri"/>
      <w:sz w:val="22"/>
      <w:szCs w:val="22"/>
    </w:rPr>
  </w:style>
  <w:style w:type="character" w:styleId="Pogrubienie">
    <w:name w:val="Strong"/>
    <w:uiPriority w:val="22"/>
    <w:qFormat/>
    <w:rsid w:val="00CA3257"/>
    <w:rPr>
      <w:b/>
      <w:bCs/>
    </w:rPr>
  </w:style>
  <w:style w:type="paragraph" w:styleId="Tekstdymka">
    <w:name w:val="Balloon Text"/>
    <w:basedOn w:val="Normalny"/>
    <w:link w:val="TekstdymkaZnak"/>
    <w:rsid w:val="00C12D4E"/>
    <w:rPr>
      <w:rFonts w:ascii="Tahoma" w:hAnsi="Tahoma" w:cs="Tahoma"/>
      <w:sz w:val="16"/>
      <w:szCs w:val="16"/>
    </w:rPr>
  </w:style>
  <w:style w:type="character" w:customStyle="1" w:styleId="TekstdymkaZnak">
    <w:name w:val="Tekst dymka Znak"/>
    <w:basedOn w:val="Domylnaczcionkaakapitu"/>
    <w:link w:val="Tekstdymka"/>
    <w:rsid w:val="00C12D4E"/>
    <w:rPr>
      <w:rFonts w:ascii="Tahoma" w:hAnsi="Tahoma" w:cs="Tahoma"/>
      <w:sz w:val="16"/>
      <w:szCs w:val="16"/>
    </w:rPr>
  </w:style>
  <w:style w:type="character" w:styleId="Odwoaniedokomentarza">
    <w:name w:val="annotation reference"/>
    <w:basedOn w:val="Domylnaczcionkaakapitu"/>
    <w:rsid w:val="00683F06"/>
    <w:rPr>
      <w:sz w:val="16"/>
      <w:szCs w:val="16"/>
    </w:rPr>
  </w:style>
  <w:style w:type="paragraph" w:styleId="Tekstkomentarza">
    <w:name w:val="annotation text"/>
    <w:basedOn w:val="Normalny"/>
    <w:link w:val="TekstkomentarzaZnak"/>
    <w:rsid w:val="00683F06"/>
    <w:pPr>
      <w:spacing w:line="240" w:lineRule="auto"/>
    </w:pPr>
    <w:rPr>
      <w:sz w:val="20"/>
      <w:szCs w:val="20"/>
    </w:rPr>
  </w:style>
  <w:style w:type="character" w:customStyle="1" w:styleId="TekstkomentarzaZnak">
    <w:name w:val="Tekst komentarza Znak"/>
    <w:basedOn w:val="Domylnaczcionkaakapitu"/>
    <w:link w:val="Tekstkomentarza"/>
    <w:rsid w:val="00683F06"/>
  </w:style>
  <w:style w:type="paragraph" w:styleId="Tematkomentarza">
    <w:name w:val="annotation subject"/>
    <w:basedOn w:val="Tekstkomentarza"/>
    <w:next w:val="Tekstkomentarza"/>
    <w:link w:val="TematkomentarzaZnak"/>
    <w:rsid w:val="00683F06"/>
    <w:rPr>
      <w:b/>
      <w:bCs/>
    </w:rPr>
  </w:style>
  <w:style w:type="character" w:customStyle="1" w:styleId="TematkomentarzaZnak">
    <w:name w:val="Temat komentarza Znak"/>
    <w:basedOn w:val="TekstkomentarzaZnak"/>
    <w:link w:val="Tematkomentarza"/>
    <w:rsid w:val="00683F06"/>
    <w:rPr>
      <w:b/>
      <w:bCs/>
    </w:rPr>
  </w:style>
  <w:style w:type="paragraph" w:styleId="Tekstprzypisukocowego">
    <w:name w:val="endnote text"/>
    <w:basedOn w:val="Normalny"/>
    <w:link w:val="TekstprzypisukocowegoZnak"/>
    <w:rsid w:val="00A529CA"/>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A529CA"/>
  </w:style>
  <w:style w:type="character" w:styleId="Odwoanieprzypisukocowego">
    <w:name w:val="endnote reference"/>
    <w:basedOn w:val="Domylnaczcionkaakapitu"/>
    <w:rsid w:val="00A529CA"/>
    <w:rPr>
      <w:vertAlign w:val="superscript"/>
    </w:rPr>
  </w:style>
  <w:style w:type="paragraph" w:styleId="Tekstprzypisudolnego">
    <w:name w:val="footnote text"/>
    <w:basedOn w:val="Normalny"/>
    <w:link w:val="TekstprzypisudolnegoZnak"/>
    <w:rsid w:val="002638C0"/>
    <w:pPr>
      <w:spacing w:after="0" w:line="240" w:lineRule="auto"/>
    </w:pPr>
    <w:rPr>
      <w:sz w:val="20"/>
      <w:szCs w:val="20"/>
    </w:rPr>
  </w:style>
  <w:style w:type="character" w:customStyle="1" w:styleId="TekstprzypisudolnegoZnak">
    <w:name w:val="Tekst przypisu dolnego Znak"/>
    <w:basedOn w:val="Domylnaczcionkaakapitu"/>
    <w:link w:val="Tekstprzypisudolnego"/>
    <w:rsid w:val="002638C0"/>
  </w:style>
  <w:style w:type="character" w:styleId="Odwoanieprzypisudolnego">
    <w:name w:val="footnote reference"/>
    <w:basedOn w:val="Domylnaczcionkaakapitu"/>
    <w:rsid w:val="002638C0"/>
    <w:rPr>
      <w:vertAlign w:val="superscript"/>
    </w:rPr>
  </w:style>
  <w:style w:type="paragraph" w:customStyle="1" w:styleId="Standard">
    <w:name w:val="Standard"/>
    <w:rsid w:val="00635570"/>
    <w:pPr>
      <w:suppressAutoHyphens/>
      <w:autoSpaceDN w:val="0"/>
      <w:jc w:val="left"/>
    </w:pPr>
    <w:rPr>
      <w:rFonts w:ascii="Calibri" w:eastAsia="Calibri" w:hAnsi="Calibri" w:cs="Calibri"/>
      <w:kern w:val="3"/>
      <w:sz w:val="22"/>
      <w:szCs w:val="22"/>
    </w:rPr>
  </w:style>
  <w:style w:type="table" w:styleId="Tabela-Siatka">
    <w:name w:val="Table Grid"/>
    <w:basedOn w:val="Standardowy"/>
    <w:uiPriority w:val="59"/>
    <w:rsid w:val="00A8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pacing w:after="200"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1B41"/>
    <w:rPr>
      <w:sz w:val="24"/>
      <w:szCs w:val="24"/>
    </w:rPr>
  </w:style>
  <w:style w:type="paragraph" w:styleId="Nagwek1">
    <w:name w:val="heading 1"/>
    <w:basedOn w:val="Normalny"/>
    <w:next w:val="Normalny"/>
    <w:link w:val="Nagwek1Znak"/>
    <w:uiPriority w:val="9"/>
    <w:qFormat/>
    <w:rsid w:val="00F6324C"/>
    <w:pPr>
      <w:keepNext/>
      <w:outlineLvl w:val="0"/>
    </w:pPr>
    <w:rPr>
      <w:szCs w:val="20"/>
    </w:rPr>
  </w:style>
  <w:style w:type="paragraph" w:styleId="Nagwek3">
    <w:name w:val="heading 3"/>
    <w:basedOn w:val="Normalny"/>
    <w:next w:val="Normalny"/>
    <w:link w:val="Nagwek3Znak"/>
    <w:uiPriority w:val="9"/>
    <w:unhideWhenUsed/>
    <w:qFormat/>
    <w:rsid w:val="00F6324C"/>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F6324C"/>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6324C"/>
    <w:rPr>
      <w:rFonts w:cs="Times New Roman"/>
      <w:sz w:val="24"/>
    </w:rPr>
  </w:style>
  <w:style w:type="character" w:customStyle="1" w:styleId="Nagwek3Znak">
    <w:name w:val="Nagłówek 3 Znak"/>
    <w:link w:val="Nagwek3"/>
    <w:uiPriority w:val="9"/>
    <w:locked/>
    <w:rsid w:val="00F6324C"/>
    <w:rPr>
      <w:rFonts w:ascii="Cambria" w:hAnsi="Cambria" w:cs="Times New Roman"/>
      <w:b/>
      <w:bCs/>
      <w:sz w:val="26"/>
      <w:szCs w:val="26"/>
    </w:rPr>
  </w:style>
  <w:style w:type="character" w:customStyle="1" w:styleId="Nagwek4Znak">
    <w:name w:val="Nagłówek 4 Znak"/>
    <w:link w:val="Nagwek4"/>
    <w:uiPriority w:val="9"/>
    <w:locked/>
    <w:rsid w:val="00F6324C"/>
    <w:rPr>
      <w:rFonts w:ascii="Calibri" w:hAnsi="Calibri" w:cs="Times New Roman"/>
      <w:b/>
      <w:bCs/>
      <w:sz w:val="28"/>
      <w:szCs w:val="28"/>
    </w:rPr>
  </w:style>
  <w:style w:type="paragraph" w:styleId="Nagwek">
    <w:name w:val="header"/>
    <w:basedOn w:val="Normalny"/>
    <w:link w:val="NagwekZnak"/>
    <w:uiPriority w:val="99"/>
    <w:rsid w:val="00663D8F"/>
    <w:pPr>
      <w:tabs>
        <w:tab w:val="center" w:pos="4536"/>
        <w:tab w:val="right" w:pos="9072"/>
      </w:tabs>
    </w:pPr>
  </w:style>
  <w:style w:type="character" w:customStyle="1" w:styleId="NagwekZnak">
    <w:name w:val="Nagłówek Znak"/>
    <w:link w:val="Nagwek"/>
    <w:uiPriority w:val="99"/>
    <w:locked/>
    <w:rsid w:val="00663D8F"/>
    <w:rPr>
      <w:rFonts w:cs="Times New Roman"/>
      <w:sz w:val="24"/>
      <w:szCs w:val="24"/>
      <w:lang w:val="pl-PL" w:eastAsia="pl-PL" w:bidi="ar-SA"/>
    </w:rPr>
  </w:style>
  <w:style w:type="paragraph" w:styleId="Stopka">
    <w:name w:val="footer"/>
    <w:basedOn w:val="Normalny"/>
    <w:link w:val="StopkaZnak"/>
    <w:uiPriority w:val="99"/>
    <w:rsid w:val="00663D8F"/>
    <w:pPr>
      <w:tabs>
        <w:tab w:val="center" w:pos="4536"/>
        <w:tab w:val="right" w:pos="9072"/>
      </w:tabs>
    </w:pPr>
  </w:style>
  <w:style w:type="character" w:customStyle="1" w:styleId="StopkaZnak">
    <w:name w:val="Stopka Znak"/>
    <w:link w:val="Stopka"/>
    <w:uiPriority w:val="99"/>
    <w:locked/>
    <w:rsid w:val="006B081C"/>
    <w:rPr>
      <w:rFonts w:cs="Times New Roman"/>
      <w:sz w:val="24"/>
      <w:szCs w:val="24"/>
    </w:rPr>
  </w:style>
  <w:style w:type="character" w:styleId="Hipercze">
    <w:name w:val="Hyperlink"/>
    <w:uiPriority w:val="99"/>
    <w:rsid w:val="00663D8F"/>
    <w:rPr>
      <w:rFonts w:cs="Times New Roman"/>
      <w:color w:val="0000FF"/>
      <w:u w:val="single"/>
    </w:rPr>
  </w:style>
  <w:style w:type="paragraph" w:styleId="Tekstpodstawowy">
    <w:name w:val="Body Text"/>
    <w:basedOn w:val="Normalny"/>
    <w:link w:val="TekstpodstawowyZnak"/>
    <w:uiPriority w:val="99"/>
    <w:rsid w:val="00F6324C"/>
    <w:rPr>
      <w:szCs w:val="20"/>
    </w:rPr>
  </w:style>
  <w:style w:type="character" w:customStyle="1" w:styleId="TekstpodstawowyZnak">
    <w:name w:val="Tekst podstawowy Znak"/>
    <w:link w:val="Tekstpodstawowy"/>
    <w:uiPriority w:val="99"/>
    <w:locked/>
    <w:rsid w:val="00F6324C"/>
    <w:rPr>
      <w:rFonts w:cs="Times New Roman"/>
      <w:sz w:val="24"/>
    </w:rPr>
  </w:style>
  <w:style w:type="paragraph" w:styleId="Akapitzlist">
    <w:name w:val="List Paragraph"/>
    <w:basedOn w:val="Normalny"/>
    <w:uiPriority w:val="99"/>
    <w:qFormat/>
    <w:rsid w:val="00F6324C"/>
    <w:pPr>
      <w:ind w:left="720"/>
      <w:contextualSpacing/>
    </w:pPr>
    <w:rPr>
      <w:rFonts w:ascii="Calibri" w:hAnsi="Calibri"/>
      <w:sz w:val="22"/>
      <w:szCs w:val="22"/>
      <w:lang w:eastAsia="en-US"/>
    </w:rPr>
  </w:style>
  <w:style w:type="paragraph" w:styleId="Zwykytekst">
    <w:name w:val="Plain Text"/>
    <w:basedOn w:val="Normalny"/>
    <w:link w:val="ZwykytekstZnak"/>
    <w:uiPriority w:val="99"/>
    <w:unhideWhenUsed/>
    <w:rsid w:val="00CC65A0"/>
    <w:rPr>
      <w:rFonts w:ascii="Courier New" w:hAnsi="Courier New"/>
      <w:sz w:val="20"/>
      <w:szCs w:val="20"/>
    </w:rPr>
  </w:style>
  <w:style w:type="character" w:customStyle="1" w:styleId="ZwykytekstZnak">
    <w:name w:val="Zwykły tekst Znak"/>
    <w:link w:val="Zwykytekst"/>
    <w:uiPriority w:val="99"/>
    <w:rsid w:val="00CC65A0"/>
    <w:rPr>
      <w:rFonts w:ascii="Courier New" w:hAnsi="Courier New"/>
    </w:rPr>
  </w:style>
  <w:style w:type="paragraph" w:styleId="Tekstpodstawowywcity">
    <w:name w:val="Body Text Indent"/>
    <w:basedOn w:val="Normalny"/>
    <w:link w:val="TekstpodstawowywcityZnak"/>
    <w:rsid w:val="00463393"/>
    <w:pPr>
      <w:spacing w:after="120"/>
      <w:ind w:left="283"/>
    </w:pPr>
  </w:style>
  <w:style w:type="character" w:customStyle="1" w:styleId="TekstpodstawowywcityZnak">
    <w:name w:val="Tekst podstawowy wcięty Znak"/>
    <w:link w:val="Tekstpodstawowywcity"/>
    <w:rsid w:val="00463393"/>
    <w:rPr>
      <w:sz w:val="24"/>
      <w:szCs w:val="24"/>
    </w:rPr>
  </w:style>
  <w:style w:type="paragraph" w:styleId="NormalnyWeb">
    <w:name w:val="Normal (Web)"/>
    <w:basedOn w:val="Normalny"/>
    <w:uiPriority w:val="99"/>
    <w:unhideWhenUsed/>
    <w:rsid w:val="00463393"/>
    <w:pPr>
      <w:spacing w:before="100" w:beforeAutospacing="1" w:after="100" w:afterAutospacing="1"/>
    </w:pPr>
  </w:style>
  <w:style w:type="paragraph" w:styleId="Tytu">
    <w:name w:val="Title"/>
    <w:basedOn w:val="Normalny"/>
    <w:link w:val="TytuZnak"/>
    <w:uiPriority w:val="99"/>
    <w:qFormat/>
    <w:rsid w:val="00463393"/>
    <w:pPr>
      <w:spacing w:line="360" w:lineRule="auto"/>
      <w:jc w:val="center"/>
    </w:pPr>
    <w:rPr>
      <w:b/>
    </w:rPr>
  </w:style>
  <w:style w:type="character" w:customStyle="1" w:styleId="TytuZnak">
    <w:name w:val="Tytuł Znak"/>
    <w:link w:val="Tytu"/>
    <w:uiPriority w:val="99"/>
    <w:rsid w:val="00463393"/>
    <w:rPr>
      <w:b/>
      <w:sz w:val="24"/>
      <w:szCs w:val="24"/>
    </w:rPr>
  </w:style>
  <w:style w:type="paragraph" w:styleId="Bezodstpw">
    <w:name w:val="No Spacing"/>
    <w:basedOn w:val="Normalny"/>
    <w:uiPriority w:val="1"/>
    <w:qFormat/>
    <w:rsid w:val="00545722"/>
    <w:rPr>
      <w:rFonts w:ascii="Calibri" w:eastAsia="Calibri" w:hAnsi="Calibri"/>
      <w:sz w:val="22"/>
      <w:szCs w:val="22"/>
    </w:rPr>
  </w:style>
  <w:style w:type="character" w:styleId="Pogrubienie">
    <w:name w:val="Strong"/>
    <w:uiPriority w:val="22"/>
    <w:qFormat/>
    <w:rsid w:val="00CA3257"/>
    <w:rPr>
      <w:b/>
      <w:bCs/>
    </w:rPr>
  </w:style>
  <w:style w:type="paragraph" w:styleId="Tekstdymka">
    <w:name w:val="Balloon Text"/>
    <w:basedOn w:val="Normalny"/>
    <w:link w:val="TekstdymkaZnak"/>
    <w:rsid w:val="00C12D4E"/>
    <w:rPr>
      <w:rFonts w:ascii="Tahoma" w:hAnsi="Tahoma" w:cs="Tahoma"/>
      <w:sz w:val="16"/>
      <w:szCs w:val="16"/>
    </w:rPr>
  </w:style>
  <w:style w:type="character" w:customStyle="1" w:styleId="TekstdymkaZnak">
    <w:name w:val="Tekst dymka Znak"/>
    <w:basedOn w:val="Domylnaczcionkaakapitu"/>
    <w:link w:val="Tekstdymka"/>
    <w:rsid w:val="00C12D4E"/>
    <w:rPr>
      <w:rFonts w:ascii="Tahoma" w:hAnsi="Tahoma" w:cs="Tahoma"/>
      <w:sz w:val="16"/>
      <w:szCs w:val="16"/>
    </w:rPr>
  </w:style>
  <w:style w:type="character" w:styleId="Odwoaniedokomentarza">
    <w:name w:val="annotation reference"/>
    <w:basedOn w:val="Domylnaczcionkaakapitu"/>
    <w:rsid w:val="00683F06"/>
    <w:rPr>
      <w:sz w:val="16"/>
      <w:szCs w:val="16"/>
    </w:rPr>
  </w:style>
  <w:style w:type="paragraph" w:styleId="Tekstkomentarza">
    <w:name w:val="annotation text"/>
    <w:basedOn w:val="Normalny"/>
    <w:link w:val="TekstkomentarzaZnak"/>
    <w:rsid w:val="00683F06"/>
    <w:pPr>
      <w:spacing w:line="240" w:lineRule="auto"/>
    </w:pPr>
    <w:rPr>
      <w:sz w:val="20"/>
      <w:szCs w:val="20"/>
    </w:rPr>
  </w:style>
  <w:style w:type="character" w:customStyle="1" w:styleId="TekstkomentarzaZnak">
    <w:name w:val="Tekst komentarza Znak"/>
    <w:basedOn w:val="Domylnaczcionkaakapitu"/>
    <w:link w:val="Tekstkomentarza"/>
    <w:rsid w:val="00683F06"/>
  </w:style>
  <w:style w:type="paragraph" w:styleId="Tematkomentarza">
    <w:name w:val="annotation subject"/>
    <w:basedOn w:val="Tekstkomentarza"/>
    <w:next w:val="Tekstkomentarza"/>
    <w:link w:val="TematkomentarzaZnak"/>
    <w:rsid w:val="00683F06"/>
    <w:rPr>
      <w:b/>
      <w:bCs/>
    </w:rPr>
  </w:style>
  <w:style w:type="character" w:customStyle="1" w:styleId="TematkomentarzaZnak">
    <w:name w:val="Temat komentarza Znak"/>
    <w:basedOn w:val="TekstkomentarzaZnak"/>
    <w:link w:val="Tematkomentarza"/>
    <w:rsid w:val="00683F06"/>
    <w:rPr>
      <w:b/>
      <w:bCs/>
    </w:rPr>
  </w:style>
  <w:style w:type="paragraph" w:styleId="Tekstprzypisukocowego">
    <w:name w:val="endnote text"/>
    <w:basedOn w:val="Normalny"/>
    <w:link w:val="TekstprzypisukocowegoZnak"/>
    <w:rsid w:val="00A529CA"/>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A529CA"/>
  </w:style>
  <w:style w:type="character" w:styleId="Odwoanieprzypisukocowego">
    <w:name w:val="endnote reference"/>
    <w:basedOn w:val="Domylnaczcionkaakapitu"/>
    <w:rsid w:val="00A529CA"/>
    <w:rPr>
      <w:vertAlign w:val="superscript"/>
    </w:rPr>
  </w:style>
  <w:style w:type="paragraph" w:styleId="Tekstprzypisudolnego">
    <w:name w:val="footnote text"/>
    <w:basedOn w:val="Normalny"/>
    <w:link w:val="TekstprzypisudolnegoZnak"/>
    <w:rsid w:val="002638C0"/>
    <w:pPr>
      <w:spacing w:after="0" w:line="240" w:lineRule="auto"/>
    </w:pPr>
    <w:rPr>
      <w:sz w:val="20"/>
      <w:szCs w:val="20"/>
    </w:rPr>
  </w:style>
  <w:style w:type="character" w:customStyle="1" w:styleId="TekstprzypisudolnegoZnak">
    <w:name w:val="Tekst przypisu dolnego Znak"/>
    <w:basedOn w:val="Domylnaczcionkaakapitu"/>
    <w:link w:val="Tekstprzypisudolnego"/>
    <w:rsid w:val="002638C0"/>
  </w:style>
  <w:style w:type="character" w:styleId="Odwoanieprzypisudolnego">
    <w:name w:val="footnote reference"/>
    <w:basedOn w:val="Domylnaczcionkaakapitu"/>
    <w:rsid w:val="002638C0"/>
    <w:rPr>
      <w:vertAlign w:val="superscript"/>
    </w:rPr>
  </w:style>
  <w:style w:type="paragraph" w:customStyle="1" w:styleId="Standard">
    <w:name w:val="Standard"/>
    <w:rsid w:val="00635570"/>
    <w:pPr>
      <w:suppressAutoHyphens/>
      <w:autoSpaceDN w:val="0"/>
      <w:jc w:val="left"/>
    </w:pPr>
    <w:rPr>
      <w:rFonts w:ascii="Calibri" w:eastAsia="Calibri" w:hAnsi="Calibri" w:cs="Calibri"/>
      <w:kern w:val="3"/>
      <w:sz w:val="22"/>
      <w:szCs w:val="22"/>
    </w:rPr>
  </w:style>
  <w:style w:type="table" w:styleId="Tabela-Siatka">
    <w:name w:val="Table Grid"/>
    <w:basedOn w:val="Standardowy"/>
    <w:uiPriority w:val="59"/>
    <w:rsid w:val="00A8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2984">
      <w:bodyDiv w:val="1"/>
      <w:marLeft w:val="0"/>
      <w:marRight w:val="0"/>
      <w:marTop w:val="0"/>
      <w:marBottom w:val="0"/>
      <w:divBdr>
        <w:top w:val="none" w:sz="0" w:space="0" w:color="auto"/>
        <w:left w:val="none" w:sz="0" w:space="0" w:color="auto"/>
        <w:bottom w:val="none" w:sz="0" w:space="0" w:color="auto"/>
        <w:right w:val="none" w:sz="0" w:space="0" w:color="auto"/>
      </w:divBdr>
    </w:div>
    <w:div w:id="420639249">
      <w:bodyDiv w:val="1"/>
      <w:marLeft w:val="0"/>
      <w:marRight w:val="0"/>
      <w:marTop w:val="0"/>
      <w:marBottom w:val="0"/>
      <w:divBdr>
        <w:top w:val="none" w:sz="0" w:space="0" w:color="auto"/>
        <w:left w:val="none" w:sz="0" w:space="0" w:color="auto"/>
        <w:bottom w:val="none" w:sz="0" w:space="0" w:color="auto"/>
        <w:right w:val="none" w:sz="0" w:space="0" w:color="auto"/>
      </w:divBdr>
    </w:div>
    <w:div w:id="791366381">
      <w:bodyDiv w:val="1"/>
      <w:marLeft w:val="0"/>
      <w:marRight w:val="0"/>
      <w:marTop w:val="0"/>
      <w:marBottom w:val="0"/>
      <w:divBdr>
        <w:top w:val="none" w:sz="0" w:space="0" w:color="auto"/>
        <w:left w:val="none" w:sz="0" w:space="0" w:color="auto"/>
        <w:bottom w:val="none" w:sz="0" w:space="0" w:color="auto"/>
        <w:right w:val="none" w:sz="0" w:space="0" w:color="auto"/>
      </w:divBdr>
    </w:div>
    <w:div w:id="882718119">
      <w:bodyDiv w:val="1"/>
      <w:marLeft w:val="0"/>
      <w:marRight w:val="0"/>
      <w:marTop w:val="0"/>
      <w:marBottom w:val="0"/>
      <w:divBdr>
        <w:top w:val="none" w:sz="0" w:space="0" w:color="auto"/>
        <w:left w:val="none" w:sz="0" w:space="0" w:color="auto"/>
        <w:bottom w:val="none" w:sz="0" w:space="0" w:color="auto"/>
        <w:right w:val="none" w:sz="0" w:space="0" w:color="auto"/>
      </w:divBdr>
    </w:div>
    <w:div w:id="945968981">
      <w:bodyDiv w:val="1"/>
      <w:marLeft w:val="0"/>
      <w:marRight w:val="0"/>
      <w:marTop w:val="0"/>
      <w:marBottom w:val="0"/>
      <w:divBdr>
        <w:top w:val="none" w:sz="0" w:space="0" w:color="auto"/>
        <w:left w:val="none" w:sz="0" w:space="0" w:color="auto"/>
        <w:bottom w:val="none" w:sz="0" w:space="0" w:color="auto"/>
        <w:right w:val="none" w:sz="0" w:space="0" w:color="auto"/>
      </w:divBdr>
    </w:div>
    <w:div w:id="945969572">
      <w:bodyDiv w:val="1"/>
      <w:marLeft w:val="0"/>
      <w:marRight w:val="0"/>
      <w:marTop w:val="0"/>
      <w:marBottom w:val="0"/>
      <w:divBdr>
        <w:top w:val="none" w:sz="0" w:space="0" w:color="auto"/>
        <w:left w:val="none" w:sz="0" w:space="0" w:color="auto"/>
        <w:bottom w:val="none" w:sz="0" w:space="0" w:color="auto"/>
        <w:right w:val="none" w:sz="0" w:space="0" w:color="auto"/>
      </w:divBdr>
    </w:div>
    <w:div w:id="977952801">
      <w:bodyDiv w:val="1"/>
      <w:marLeft w:val="0"/>
      <w:marRight w:val="0"/>
      <w:marTop w:val="0"/>
      <w:marBottom w:val="0"/>
      <w:divBdr>
        <w:top w:val="none" w:sz="0" w:space="0" w:color="auto"/>
        <w:left w:val="none" w:sz="0" w:space="0" w:color="auto"/>
        <w:bottom w:val="none" w:sz="0" w:space="0" w:color="auto"/>
        <w:right w:val="none" w:sz="0" w:space="0" w:color="auto"/>
      </w:divBdr>
    </w:div>
    <w:div w:id="984505980">
      <w:bodyDiv w:val="1"/>
      <w:marLeft w:val="0"/>
      <w:marRight w:val="0"/>
      <w:marTop w:val="0"/>
      <w:marBottom w:val="0"/>
      <w:divBdr>
        <w:top w:val="none" w:sz="0" w:space="0" w:color="auto"/>
        <w:left w:val="none" w:sz="0" w:space="0" w:color="auto"/>
        <w:bottom w:val="none" w:sz="0" w:space="0" w:color="auto"/>
        <w:right w:val="none" w:sz="0" w:space="0" w:color="auto"/>
      </w:divBdr>
    </w:div>
    <w:div w:id="1800806769">
      <w:bodyDiv w:val="1"/>
      <w:marLeft w:val="0"/>
      <w:marRight w:val="0"/>
      <w:marTop w:val="0"/>
      <w:marBottom w:val="0"/>
      <w:divBdr>
        <w:top w:val="none" w:sz="0" w:space="0" w:color="auto"/>
        <w:left w:val="none" w:sz="0" w:space="0" w:color="auto"/>
        <w:bottom w:val="none" w:sz="0" w:space="0" w:color="auto"/>
        <w:right w:val="none" w:sz="0" w:space="0" w:color="auto"/>
      </w:divBdr>
    </w:div>
    <w:div w:id="1882328498">
      <w:bodyDiv w:val="1"/>
      <w:marLeft w:val="0"/>
      <w:marRight w:val="0"/>
      <w:marTop w:val="0"/>
      <w:marBottom w:val="0"/>
      <w:divBdr>
        <w:top w:val="none" w:sz="0" w:space="0" w:color="auto"/>
        <w:left w:val="none" w:sz="0" w:space="0" w:color="auto"/>
        <w:bottom w:val="none" w:sz="0" w:space="0" w:color="auto"/>
        <w:right w:val="none" w:sz="0" w:space="0" w:color="auto"/>
      </w:divBdr>
    </w:div>
    <w:div w:id="20134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 Id="rId5" Type="http://schemas.openxmlformats.org/officeDocument/2006/relationships/hyperlink" Target="mailto:pcpr@powiat.zgorzelec.pl" TargetMode="External"/><Relationship Id="rId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70D10-C445-48A1-8D53-37C75BFB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9126</Words>
  <Characters>54759</Characters>
  <Application>Microsoft Office Word</Application>
  <DocSecurity>4</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63758</CharactersWithSpaces>
  <SharedDoc>false</SharedDoc>
  <HLinks>
    <vt:vector size="6" baseType="variant">
      <vt:variant>
        <vt:i4>4194344</vt:i4>
      </vt:variant>
      <vt:variant>
        <vt:i4>3</vt:i4>
      </vt:variant>
      <vt:variant>
        <vt:i4>0</vt:i4>
      </vt:variant>
      <vt:variant>
        <vt:i4>5</vt:i4>
      </vt:variant>
      <vt:variant>
        <vt:lpwstr>mailto:pcpr@powiat.zgorzelec.pl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hytryp</dc:creator>
  <cp:lastModifiedBy>Emilia Wawrzyniak</cp:lastModifiedBy>
  <cp:revision>2</cp:revision>
  <cp:lastPrinted>2017-04-07T11:12:00Z</cp:lastPrinted>
  <dcterms:created xsi:type="dcterms:W3CDTF">2017-04-18T08:45:00Z</dcterms:created>
  <dcterms:modified xsi:type="dcterms:W3CDTF">2017-04-18T08:45:00Z</dcterms:modified>
</cp:coreProperties>
</file>